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D745" w14:textId="4DC3F4DE" w:rsidR="0037306D" w:rsidRPr="00CF5867" w:rsidRDefault="00C058F4" w:rsidP="0A748630">
      <w:pPr>
        <w:spacing w:line="276" w:lineRule="auto"/>
        <w:rPr>
          <w:rFonts w:ascii="Arial" w:hAnsi="Arial" w:cs="Arial"/>
          <w:b/>
          <w:bCs/>
        </w:rPr>
      </w:pPr>
      <w:r w:rsidRPr="0A748630">
        <w:rPr>
          <w:rFonts w:ascii="Arial" w:hAnsi="Arial" w:cs="Arial"/>
          <w:b/>
          <w:bCs/>
        </w:rPr>
        <w:t>Modelovereenkomst</w:t>
      </w:r>
      <w:r w:rsidR="00B20207" w:rsidRPr="0A748630">
        <w:rPr>
          <w:rFonts w:ascii="Arial" w:hAnsi="Arial" w:cs="Arial"/>
          <w:b/>
          <w:bCs/>
        </w:rPr>
        <w:t xml:space="preserve"> tot s</w:t>
      </w:r>
      <w:r w:rsidR="00CD0BA4" w:rsidRPr="0A748630">
        <w:rPr>
          <w:rFonts w:ascii="Arial" w:hAnsi="Arial" w:cs="Arial"/>
          <w:b/>
          <w:bCs/>
        </w:rPr>
        <w:t>tudiekostenregeling</w:t>
      </w:r>
      <w:r w:rsidR="0037306D" w:rsidRPr="0A748630">
        <w:rPr>
          <w:rFonts w:ascii="Arial" w:hAnsi="Arial" w:cs="Arial"/>
          <w:b/>
          <w:bCs/>
        </w:rPr>
        <w:t xml:space="preserve"> voor Zij instroom in het kader van subsidieregeling voor nieuwe chauffeurs (SOOB)  -  </w:t>
      </w:r>
      <w:r w:rsidR="00B010C4">
        <w:rPr>
          <w:rFonts w:ascii="Arial" w:hAnsi="Arial" w:cs="Arial"/>
          <w:b/>
          <w:bCs/>
        </w:rPr>
        <w:t>2025</w:t>
      </w:r>
    </w:p>
    <w:p w14:paraId="22141631" w14:textId="77777777" w:rsidR="00CD0BA4" w:rsidRPr="00282E54" w:rsidRDefault="00CD0BA4" w:rsidP="00ED2F01">
      <w:pPr>
        <w:spacing w:line="276" w:lineRule="auto"/>
        <w:rPr>
          <w:rFonts w:ascii="Arial" w:hAnsi="Arial" w:cs="Arial"/>
        </w:rPr>
      </w:pPr>
    </w:p>
    <w:p w14:paraId="77A41A95" w14:textId="77777777" w:rsidR="00CD0BA4" w:rsidRPr="00282E54" w:rsidRDefault="004A426E" w:rsidP="00ED2F01">
      <w:pPr>
        <w:spacing w:line="276" w:lineRule="auto"/>
        <w:rPr>
          <w:rFonts w:ascii="Arial" w:hAnsi="Arial" w:cs="Arial"/>
          <w:b/>
        </w:rPr>
      </w:pPr>
      <w:r w:rsidRPr="00282E54">
        <w:rPr>
          <w:rFonts w:ascii="Arial" w:hAnsi="Arial" w:cs="Arial"/>
          <w:b/>
        </w:rPr>
        <w:t>De ondergetekenden:</w:t>
      </w:r>
    </w:p>
    <w:p w14:paraId="6D9CBC97" w14:textId="1FE3A019" w:rsidR="00CD0BA4" w:rsidRPr="00282E54" w:rsidRDefault="00CD0BA4" w:rsidP="00ED2F01">
      <w:pPr>
        <w:spacing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>[</w:t>
      </w:r>
      <w:r w:rsidRPr="00282E54">
        <w:rPr>
          <w:rFonts w:ascii="Arial" w:hAnsi="Arial" w:cs="Arial"/>
          <w:b/>
        </w:rPr>
        <w:t>BEDRIJFSNAAM</w:t>
      </w:r>
      <w:r w:rsidRPr="00282E54">
        <w:rPr>
          <w:rFonts w:ascii="Arial" w:hAnsi="Arial" w:cs="Arial"/>
        </w:rPr>
        <w:t>], statutair gevestigd te (</w:t>
      </w:r>
      <w:r w:rsidRPr="00282E54">
        <w:rPr>
          <w:rFonts w:ascii="Arial" w:hAnsi="Arial" w:cs="Arial"/>
          <w:b/>
        </w:rPr>
        <w:t>POSTCODE</w:t>
      </w:r>
      <w:r w:rsidRPr="00282E54">
        <w:rPr>
          <w:rFonts w:ascii="Arial" w:hAnsi="Arial" w:cs="Arial"/>
        </w:rPr>
        <w:t>) [</w:t>
      </w:r>
      <w:r w:rsidRPr="00282E54">
        <w:rPr>
          <w:rFonts w:ascii="Arial" w:hAnsi="Arial" w:cs="Arial"/>
          <w:b/>
        </w:rPr>
        <w:t>ADR</w:t>
      </w:r>
      <w:r w:rsidR="00A630C3">
        <w:rPr>
          <w:rFonts w:ascii="Arial" w:hAnsi="Arial" w:cs="Arial"/>
          <w:b/>
        </w:rPr>
        <w:t>E</w:t>
      </w:r>
      <w:r w:rsidRPr="00282E54">
        <w:rPr>
          <w:rFonts w:ascii="Arial" w:hAnsi="Arial" w:cs="Arial"/>
          <w:b/>
        </w:rPr>
        <w:t>S EN PLAATS</w:t>
      </w:r>
      <w:r w:rsidRPr="00282E54">
        <w:rPr>
          <w:rFonts w:ascii="Arial" w:hAnsi="Arial" w:cs="Arial"/>
        </w:rPr>
        <w:t>], te dezen rechtsgeldig vertegenwoordigd door [</w:t>
      </w:r>
      <w:r w:rsidRPr="00282E54">
        <w:rPr>
          <w:rFonts w:ascii="Arial" w:hAnsi="Arial" w:cs="Arial"/>
          <w:b/>
        </w:rPr>
        <w:t>NAAM</w:t>
      </w:r>
      <w:r w:rsidRPr="00282E54">
        <w:rPr>
          <w:rFonts w:ascii="Arial" w:hAnsi="Arial" w:cs="Arial"/>
        </w:rPr>
        <w:t>], [</w:t>
      </w:r>
      <w:r w:rsidR="00FE38AB" w:rsidRPr="00282E54">
        <w:rPr>
          <w:rFonts w:ascii="Arial" w:hAnsi="Arial" w:cs="Arial"/>
          <w:b/>
        </w:rPr>
        <w:t>FUNCTIE</w:t>
      </w:r>
      <w:r w:rsidR="00FE38AB" w:rsidRPr="00282E54">
        <w:rPr>
          <w:rFonts w:ascii="Arial" w:hAnsi="Arial" w:cs="Arial"/>
        </w:rPr>
        <w:t>]</w:t>
      </w:r>
      <w:r w:rsidRPr="00282E54">
        <w:rPr>
          <w:rFonts w:ascii="Arial" w:hAnsi="Arial" w:cs="Arial"/>
        </w:rPr>
        <w:t>, nader te noemen:</w:t>
      </w:r>
      <w:r w:rsidR="00FE38AB" w:rsidRPr="00282E54">
        <w:rPr>
          <w:rFonts w:ascii="Arial" w:hAnsi="Arial" w:cs="Arial"/>
        </w:rPr>
        <w:t xml:space="preserve"> ‘’</w:t>
      </w:r>
      <w:r w:rsidR="000329B3" w:rsidRPr="00282E54">
        <w:rPr>
          <w:rFonts w:ascii="Arial" w:hAnsi="Arial" w:cs="Arial"/>
          <w:i/>
        </w:rPr>
        <w:t>W</w:t>
      </w:r>
      <w:r w:rsidR="00FE38AB" w:rsidRPr="00282E54">
        <w:rPr>
          <w:rFonts w:ascii="Arial" w:hAnsi="Arial" w:cs="Arial"/>
          <w:i/>
        </w:rPr>
        <w:t>erkgever’</w:t>
      </w:r>
      <w:r w:rsidR="00FE38AB" w:rsidRPr="00282E54">
        <w:rPr>
          <w:rFonts w:ascii="Arial" w:hAnsi="Arial" w:cs="Arial"/>
        </w:rPr>
        <w:t>’</w:t>
      </w:r>
      <w:r w:rsidR="004A426E" w:rsidRPr="00282E54">
        <w:rPr>
          <w:rFonts w:ascii="Arial" w:hAnsi="Arial" w:cs="Arial"/>
        </w:rPr>
        <w:t>;</w:t>
      </w:r>
    </w:p>
    <w:p w14:paraId="30FBCD70" w14:textId="77777777" w:rsidR="00CD0BA4" w:rsidRPr="00282E54" w:rsidRDefault="00CD0BA4" w:rsidP="00ED2F01">
      <w:pPr>
        <w:spacing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>en</w:t>
      </w:r>
    </w:p>
    <w:p w14:paraId="470520C5" w14:textId="1BBC48B0" w:rsidR="00CD0BA4" w:rsidRPr="00282E54" w:rsidRDefault="004A426E" w:rsidP="00ED2F01">
      <w:pPr>
        <w:spacing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>[</w:t>
      </w:r>
      <w:r w:rsidRPr="00282E54">
        <w:rPr>
          <w:rFonts w:ascii="Arial" w:hAnsi="Arial" w:cs="Arial"/>
          <w:b/>
        </w:rPr>
        <w:t>NAAM</w:t>
      </w:r>
      <w:r w:rsidRPr="00282E54">
        <w:rPr>
          <w:rFonts w:ascii="Arial" w:hAnsi="Arial" w:cs="Arial"/>
        </w:rPr>
        <w:t>], geboren [</w:t>
      </w:r>
      <w:r w:rsidRPr="00282E54">
        <w:rPr>
          <w:rFonts w:ascii="Arial" w:hAnsi="Arial" w:cs="Arial"/>
          <w:b/>
        </w:rPr>
        <w:t>DATUM</w:t>
      </w:r>
      <w:r w:rsidRPr="00282E54">
        <w:rPr>
          <w:rFonts w:ascii="Arial" w:hAnsi="Arial" w:cs="Arial"/>
        </w:rPr>
        <w:t>], wonende te (</w:t>
      </w:r>
      <w:r w:rsidRPr="00282E54">
        <w:rPr>
          <w:rFonts w:ascii="Arial" w:hAnsi="Arial" w:cs="Arial"/>
          <w:b/>
        </w:rPr>
        <w:t>POSTCODE</w:t>
      </w:r>
      <w:r w:rsidRPr="00282E54">
        <w:rPr>
          <w:rFonts w:ascii="Arial" w:hAnsi="Arial" w:cs="Arial"/>
        </w:rPr>
        <w:t>) [</w:t>
      </w:r>
      <w:r w:rsidRPr="00282E54">
        <w:rPr>
          <w:rFonts w:ascii="Arial" w:hAnsi="Arial" w:cs="Arial"/>
          <w:b/>
        </w:rPr>
        <w:t>ADRES</w:t>
      </w:r>
      <w:r w:rsidRPr="00282E54">
        <w:rPr>
          <w:rFonts w:ascii="Arial" w:hAnsi="Arial" w:cs="Arial"/>
        </w:rPr>
        <w:t xml:space="preserve">], hierna te noemen: </w:t>
      </w:r>
      <w:r w:rsidR="00A630C3">
        <w:rPr>
          <w:rFonts w:ascii="Arial" w:hAnsi="Arial" w:cs="Arial"/>
        </w:rPr>
        <w:t>“</w:t>
      </w:r>
      <w:r w:rsidR="000329B3" w:rsidRPr="00282E54">
        <w:rPr>
          <w:rFonts w:ascii="Arial" w:hAnsi="Arial" w:cs="Arial"/>
          <w:i/>
        </w:rPr>
        <w:t>W</w:t>
      </w:r>
      <w:r w:rsidRPr="00282E54">
        <w:rPr>
          <w:rFonts w:ascii="Arial" w:hAnsi="Arial" w:cs="Arial"/>
          <w:i/>
        </w:rPr>
        <w:t>erknemer</w:t>
      </w:r>
      <w:r w:rsidRPr="00282E54">
        <w:rPr>
          <w:rFonts w:ascii="Arial" w:hAnsi="Arial" w:cs="Arial"/>
        </w:rPr>
        <w:t>";</w:t>
      </w:r>
    </w:p>
    <w:p w14:paraId="2AC712AA" w14:textId="77777777" w:rsidR="004A426E" w:rsidRPr="00282E54" w:rsidRDefault="004A426E" w:rsidP="00ED2F01">
      <w:pPr>
        <w:spacing w:line="276" w:lineRule="auto"/>
        <w:rPr>
          <w:rFonts w:ascii="Arial" w:hAnsi="Arial" w:cs="Arial"/>
        </w:rPr>
      </w:pPr>
    </w:p>
    <w:p w14:paraId="3223C938" w14:textId="7A81B579" w:rsidR="004A426E" w:rsidRPr="00282E54" w:rsidRDefault="004A426E" w:rsidP="00ED2F01">
      <w:pPr>
        <w:spacing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>gezamenlijk te noemen ‘</w:t>
      </w:r>
      <w:r w:rsidR="00A630C3" w:rsidRPr="00282E54">
        <w:rPr>
          <w:rFonts w:ascii="Arial" w:hAnsi="Arial" w:cs="Arial"/>
        </w:rPr>
        <w:t>’</w:t>
      </w:r>
      <w:r w:rsidR="00A630C3">
        <w:rPr>
          <w:rFonts w:ascii="Arial" w:hAnsi="Arial" w:cs="Arial"/>
        </w:rPr>
        <w:t>P</w:t>
      </w:r>
      <w:r w:rsidR="00A630C3" w:rsidRPr="00282E54">
        <w:rPr>
          <w:rFonts w:ascii="Arial" w:hAnsi="Arial" w:cs="Arial"/>
        </w:rPr>
        <w:t>artijen’’</w:t>
      </w:r>
      <w:r w:rsidR="008F27B5" w:rsidRPr="00282E54">
        <w:rPr>
          <w:rFonts w:ascii="Arial" w:hAnsi="Arial" w:cs="Arial"/>
        </w:rPr>
        <w:t>.</w:t>
      </w:r>
    </w:p>
    <w:p w14:paraId="394715AD" w14:textId="77777777" w:rsidR="00A630C3" w:rsidRDefault="00A630C3" w:rsidP="00ED2F01">
      <w:pPr>
        <w:spacing w:line="276" w:lineRule="auto"/>
        <w:rPr>
          <w:rFonts w:ascii="Arial" w:hAnsi="Arial" w:cs="Arial"/>
          <w:b/>
        </w:rPr>
      </w:pPr>
    </w:p>
    <w:p w14:paraId="21EB2B6F" w14:textId="3FE7C396" w:rsidR="004A426E" w:rsidRPr="00282E54" w:rsidRDefault="004A426E" w:rsidP="00ED2F01">
      <w:pPr>
        <w:spacing w:line="276" w:lineRule="auto"/>
        <w:rPr>
          <w:rFonts w:ascii="Arial" w:hAnsi="Arial" w:cs="Arial"/>
          <w:b/>
        </w:rPr>
      </w:pPr>
      <w:r w:rsidRPr="00282E54">
        <w:rPr>
          <w:rFonts w:ascii="Arial" w:hAnsi="Arial" w:cs="Arial"/>
          <w:b/>
        </w:rPr>
        <w:t>Partijen nemen het volgende in aanmerking:</w:t>
      </w:r>
    </w:p>
    <w:p w14:paraId="4B51EAC1" w14:textId="5BBA9FAB" w:rsidR="00FD05C0" w:rsidRPr="00282E54" w:rsidRDefault="00FD05C0" w:rsidP="00ED2F01">
      <w:pPr>
        <w:pStyle w:val="Lijstalinea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lang w:eastAsia="nl-NL"/>
        </w:rPr>
      </w:pPr>
      <w:r w:rsidRPr="00282E54">
        <w:rPr>
          <w:rFonts w:ascii="Arial" w:eastAsia="Times New Roman" w:hAnsi="Arial" w:cs="Arial"/>
          <w:lang w:eastAsia="nl-NL"/>
        </w:rPr>
        <w:t>Werknemer is gekwalificeerd door Sectorinstituut Transport en Logistiek als kandidaat in het kader van de uitvoering van het Sectorplan en zich wil laten om-/ c.q. bijscholen tot chauffeur voor de sector beroepsgoederenvervoer door het volgen van de relevante opleiding(en);</w:t>
      </w:r>
    </w:p>
    <w:p w14:paraId="29AD9CA0" w14:textId="00480EB8" w:rsidR="00FD05C0" w:rsidRPr="00282E54" w:rsidRDefault="00FD05C0" w:rsidP="00ED2F01">
      <w:pPr>
        <w:pStyle w:val="Lijstalinea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lang w:eastAsia="nl-NL"/>
        </w:rPr>
      </w:pPr>
      <w:r w:rsidRPr="00282E54">
        <w:rPr>
          <w:rFonts w:ascii="Arial" w:eastAsia="Times New Roman" w:hAnsi="Arial" w:cs="Arial"/>
          <w:lang w:eastAsia="nl-NL"/>
        </w:rPr>
        <w:t>Werkgever is actief in de sector beroepsgoederenvervoer en is voornemens om de Werknemer uiterlijk na voltooiing van diens opleiding(en) een arbeidsovereenkomst aan te bieden;</w:t>
      </w:r>
    </w:p>
    <w:p w14:paraId="5EFE99B7" w14:textId="17CA4BC9" w:rsidR="00E76A1A" w:rsidRPr="00282E54" w:rsidRDefault="00FD05C0" w:rsidP="00ED2F01">
      <w:pPr>
        <w:pStyle w:val="Lijstalinea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282E54">
        <w:rPr>
          <w:rFonts w:ascii="Arial" w:eastAsia="Times New Roman" w:hAnsi="Arial" w:cs="Arial"/>
          <w:lang w:eastAsia="nl-NL"/>
        </w:rPr>
        <w:t xml:space="preserve">Werkgever de vorenbedoelde opleiding(en) voor de Werknemer zal bekostigen </w:t>
      </w:r>
      <w:r w:rsidR="00A630C3">
        <w:rPr>
          <w:rFonts w:ascii="Arial" w:eastAsia="Times New Roman" w:hAnsi="Arial" w:cs="Arial"/>
          <w:lang w:eastAsia="nl-NL"/>
        </w:rPr>
        <w:t xml:space="preserve">(voorfinancieren) </w:t>
      </w:r>
      <w:r w:rsidRPr="00282E54">
        <w:rPr>
          <w:rFonts w:ascii="Arial" w:eastAsia="Times New Roman" w:hAnsi="Arial" w:cs="Arial"/>
          <w:lang w:eastAsia="nl-NL"/>
        </w:rPr>
        <w:t xml:space="preserve">en in dat kader een aanvraag voor subsidie heeft ingediend bij het SOOB Subsidiepunt onder het toepasselijke </w:t>
      </w:r>
      <w:r w:rsidR="00436206">
        <w:rPr>
          <w:rFonts w:ascii="Arial" w:eastAsia="Times New Roman" w:hAnsi="Arial" w:cs="Arial"/>
          <w:lang w:eastAsia="nl-NL"/>
        </w:rPr>
        <w:t xml:space="preserve"> “</w:t>
      </w:r>
      <w:r w:rsidR="00436206" w:rsidRPr="00436206">
        <w:rPr>
          <w:rFonts w:ascii="Arial" w:hAnsi="Arial" w:cs="Arial"/>
          <w:bCs/>
          <w:color w:val="000000"/>
        </w:rPr>
        <w:t>Subsidiereglement Basiskwalificatie Chauffeur Goederenvervoer (Zij instroom en doorstroom voor bedrijven)</w:t>
      </w:r>
      <w:r w:rsidR="00436206">
        <w:rPr>
          <w:rFonts w:ascii="Arial" w:hAnsi="Arial" w:cs="Arial"/>
          <w:bCs/>
          <w:color w:val="000000"/>
        </w:rPr>
        <w:t>”</w:t>
      </w:r>
      <w:r w:rsidR="00E76A1A" w:rsidRPr="00436206">
        <w:rPr>
          <w:rFonts w:ascii="Arial" w:hAnsi="Arial" w:cs="Arial"/>
        </w:rPr>
        <w:t xml:space="preserve"> </w:t>
      </w:r>
      <w:r w:rsidR="00902FA0" w:rsidRPr="00436206">
        <w:rPr>
          <w:rFonts w:ascii="Arial" w:hAnsi="Arial" w:cs="Arial"/>
        </w:rPr>
        <w:t>,</w:t>
      </w:r>
      <w:r w:rsidR="00902FA0" w:rsidRPr="00282E54">
        <w:rPr>
          <w:rFonts w:ascii="Arial" w:hAnsi="Arial" w:cs="Arial"/>
        </w:rPr>
        <w:t xml:space="preserve"> welk reglement de onderlinge verhouding van partijen mede beheerst</w:t>
      </w:r>
      <w:r w:rsidR="00E76A1A" w:rsidRPr="00282E54">
        <w:rPr>
          <w:rFonts w:ascii="Arial" w:hAnsi="Arial" w:cs="Arial"/>
        </w:rPr>
        <w:t>;</w:t>
      </w:r>
    </w:p>
    <w:p w14:paraId="685BE44F" w14:textId="314DB8C6" w:rsidR="00E76A1A" w:rsidRDefault="00902FA0" w:rsidP="00ED2F01">
      <w:pPr>
        <w:pStyle w:val="Lijstalinea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 xml:space="preserve">Partijen in het kader van de </w:t>
      </w:r>
      <w:proofErr w:type="spellStart"/>
      <w:r w:rsidRPr="00282E54">
        <w:rPr>
          <w:rFonts w:ascii="Arial" w:hAnsi="Arial" w:cs="Arial"/>
        </w:rPr>
        <w:t>subsidie-aanvraag</w:t>
      </w:r>
      <w:proofErr w:type="spellEnd"/>
      <w:r w:rsidRPr="00282E54">
        <w:rPr>
          <w:rFonts w:ascii="Arial" w:hAnsi="Arial" w:cs="Arial"/>
        </w:rPr>
        <w:t xml:space="preserve"> en conform het toepasselijke subsidie-reglement </w:t>
      </w:r>
      <w:r w:rsidR="001D29D2" w:rsidRPr="00282E54">
        <w:rPr>
          <w:rFonts w:ascii="Arial" w:hAnsi="Arial" w:cs="Arial"/>
        </w:rPr>
        <w:t>het</w:t>
      </w:r>
      <w:r w:rsidR="0037306D">
        <w:rPr>
          <w:rFonts w:ascii="Arial" w:hAnsi="Arial" w:cs="Arial"/>
        </w:rPr>
        <w:t xml:space="preserve"> ‘’B</w:t>
      </w:r>
      <w:r w:rsidR="00E76A1A" w:rsidRPr="00282E54">
        <w:rPr>
          <w:rFonts w:ascii="Arial" w:hAnsi="Arial" w:cs="Arial"/>
        </w:rPr>
        <w:t xml:space="preserve">aangarantieformulier </w:t>
      </w:r>
      <w:proofErr w:type="spellStart"/>
      <w:r w:rsidR="00A630C3">
        <w:rPr>
          <w:rFonts w:ascii="Arial" w:hAnsi="Arial" w:cs="Arial"/>
        </w:rPr>
        <w:t>Z</w:t>
      </w:r>
      <w:r w:rsidR="00A630C3" w:rsidRPr="00282E54">
        <w:rPr>
          <w:rFonts w:ascii="Arial" w:hAnsi="Arial" w:cs="Arial"/>
        </w:rPr>
        <w:t>ij</w:t>
      </w:r>
      <w:r w:rsidR="00E76A1A" w:rsidRPr="00282E54">
        <w:rPr>
          <w:rFonts w:ascii="Arial" w:hAnsi="Arial" w:cs="Arial"/>
        </w:rPr>
        <w:t>-</w:t>
      </w:r>
      <w:r w:rsidR="00A630C3">
        <w:rPr>
          <w:rFonts w:ascii="Arial" w:hAnsi="Arial" w:cs="Arial"/>
        </w:rPr>
        <w:t>I</w:t>
      </w:r>
      <w:r w:rsidR="00A630C3" w:rsidRPr="00282E54">
        <w:rPr>
          <w:rFonts w:ascii="Arial" w:hAnsi="Arial" w:cs="Arial"/>
        </w:rPr>
        <w:t>nstroom</w:t>
      </w:r>
      <w:proofErr w:type="spellEnd"/>
      <w:r w:rsidR="00A630C3" w:rsidRPr="00282E54">
        <w:rPr>
          <w:rFonts w:ascii="Arial" w:hAnsi="Arial" w:cs="Arial"/>
        </w:rPr>
        <w:t xml:space="preserve">’’ </w:t>
      </w:r>
      <w:r w:rsidR="001D29D2" w:rsidRPr="00282E54">
        <w:rPr>
          <w:rFonts w:ascii="Arial" w:hAnsi="Arial" w:cs="Arial"/>
        </w:rPr>
        <w:t>hebben</w:t>
      </w:r>
      <w:r w:rsidR="00E76A1A" w:rsidRPr="00282E54">
        <w:rPr>
          <w:rFonts w:ascii="Arial" w:hAnsi="Arial" w:cs="Arial"/>
        </w:rPr>
        <w:t xml:space="preserve"> getekend</w:t>
      </w:r>
      <w:r w:rsidR="001D29D2" w:rsidRPr="00282E54">
        <w:rPr>
          <w:rFonts w:ascii="Arial" w:hAnsi="Arial" w:cs="Arial"/>
        </w:rPr>
        <w:t>, waarin Werkgever zich heeft verplicht aan Werknemer om een arbeidsovereenkomst aan te bieden conform de in het baangarantieformulier geldende voorwaarden</w:t>
      </w:r>
      <w:r w:rsidR="00E76A1A" w:rsidRPr="00282E54">
        <w:rPr>
          <w:rFonts w:ascii="Arial" w:hAnsi="Arial" w:cs="Arial"/>
        </w:rPr>
        <w:t>;</w:t>
      </w:r>
    </w:p>
    <w:p w14:paraId="21E1CAAE" w14:textId="31986883" w:rsidR="00A630C3" w:rsidRPr="00282E54" w:rsidRDefault="00A630C3" w:rsidP="00ED2F01">
      <w:pPr>
        <w:pStyle w:val="Lijstalinea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Werknemer is medisch (goed)gekeurd via het CBR of zal worden (goed)gekeurd via het CBR;</w:t>
      </w:r>
    </w:p>
    <w:p w14:paraId="28529AF2" w14:textId="7CEC0F69" w:rsidR="00E76A1A" w:rsidRPr="00282E54" w:rsidRDefault="00E76A1A" w:rsidP="00ED2F01">
      <w:pPr>
        <w:pStyle w:val="Lijstalinea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>Partijen wensen met deze overeenkomst</w:t>
      </w:r>
      <w:r w:rsidR="001D29D2" w:rsidRPr="00282E54">
        <w:rPr>
          <w:rFonts w:ascii="Arial" w:hAnsi="Arial" w:cs="Arial"/>
        </w:rPr>
        <w:t>, in aanvulling op het baangarantieformulier en de tussen partijen te sluiten en/of gesloten arbeidsovereenkomsten, hun onderlinge</w:t>
      </w:r>
      <w:r w:rsidRPr="00282E54">
        <w:rPr>
          <w:rFonts w:ascii="Arial" w:hAnsi="Arial" w:cs="Arial"/>
        </w:rPr>
        <w:t xml:space="preserve"> </w:t>
      </w:r>
      <w:r w:rsidR="00115B59" w:rsidRPr="00282E54">
        <w:rPr>
          <w:rFonts w:ascii="Arial" w:hAnsi="Arial" w:cs="Arial"/>
        </w:rPr>
        <w:t>afspraken over</w:t>
      </w:r>
      <w:r w:rsidRPr="00282E54">
        <w:rPr>
          <w:rFonts w:ascii="Arial" w:hAnsi="Arial" w:cs="Arial"/>
        </w:rPr>
        <w:t xml:space="preserve"> de kosten van de </w:t>
      </w:r>
      <w:r w:rsidR="001D29D2" w:rsidRPr="00282E54">
        <w:rPr>
          <w:rFonts w:ascii="Arial" w:hAnsi="Arial" w:cs="Arial"/>
        </w:rPr>
        <w:t xml:space="preserve">hierna </w:t>
      </w:r>
      <w:r w:rsidRPr="00282E54">
        <w:rPr>
          <w:rFonts w:ascii="Arial" w:hAnsi="Arial" w:cs="Arial"/>
        </w:rPr>
        <w:t>genoemde opleiding</w:t>
      </w:r>
      <w:r w:rsidR="001D29D2" w:rsidRPr="00282E54">
        <w:rPr>
          <w:rFonts w:ascii="Arial" w:hAnsi="Arial" w:cs="Arial"/>
        </w:rPr>
        <w:t>(en)</w:t>
      </w:r>
      <w:r w:rsidRPr="00282E54">
        <w:rPr>
          <w:rFonts w:ascii="Arial" w:hAnsi="Arial" w:cs="Arial"/>
        </w:rPr>
        <w:t xml:space="preserve"> nader vast te leggen; </w:t>
      </w:r>
    </w:p>
    <w:p w14:paraId="29A36119" w14:textId="77777777" w:rsidR="004A426E" w:rsidRPr="00282E54" w:rsidRDefault="004A426E" w:rsidP="00ED2F01">
      <w:pPr>
        <w:spacing w:line="276" w:lineRule="auto"/>
        <w:rPr>
          <w:rFonts w:ascii="Arial" w:hAnsi="Arial" w:cs="Arial"/>
        </w:rPr>
      </w:pPr>
    </w:p>
    <w:p w14:paraId="01E7AAC6" w14:textId="77777777" w:rsidR="00A630C3" w:rsidRDefault="00A630C3" w:rsidP="00ED2F0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BD0D22C" w14:textId="688CF032" w:rsidR="004A426E" w:rsidRPr="00282E54" w:rsidRDefault="004A426E" w:rsidP="00ED2F01">
      <w:pPr>
        <w:spacing w:line="276" w:lineRule="auto"/>
        <w:rPr>
          <w:rFonts w:ascii="Arial" w:hAnsi="Arial" w:cs="Arial"/>
          <w:b/>
        </w:rPr>
      </w:pPr>
      <w:r w:rsidRPr="00282E54">
        <w:rPr>
          <w:rFonts w:ascii="Arial" w:hAnsi="Arial" w:cs="Arial"/>
          <w:b/>
        </w:rPr>
        <w:lastRenderedPageBreak/>
        <w:t>Verklaren te zijn overeengekomen als volgt:</w:t>
      </w:r>
    </w:p>
    <w:p w14:paraId="3D62D900" w14:textId="611820B4" w:rsidR="00A037CA" w:rsidRPr="00A630C3" w:rsidRDefault="00A037CA" w:rsidP="00ED2F01">
      <w:pPr>
        <w:spacing w:line="276" w:lineRule="auto"/>
        <w:rPr>
          <w:rFonts w:ascii="Arial" w:hAnsi="Arial" w:cs="Arial"/>
          <w:b/>
        </w:rPr>
      </w:pPr>
    </w:p>
    <w:p w14:paraId="151BD6E0" w14:textId="017444A3" w:rsidR="00CD0BA4" w:rsidRPr="00282E54" w:rsidRDefault="008F27B5" w:rsidP="00ED2F01">
      <w:pPr>
        <w:spacing w:after="0" w:line="276" w:lineRule="auto"/>
        <w:rPr>
          <w:rFonts w:ascii="Arial" w:hAnsi="Arial" w:cs="Arial"/>
          <w:b/>
        </w:rPr>
      </w:pPr>
      <w:r w:rsidRPr="00282E54">
        <w:rPr>
          <w:rFonts w:ascii="Arial" w:hAnsi="Arial" w:cs="Arial"/>
          <w:b/>
        </w:rPr>
        <w:t>Artikel 1</w:t>
      </w:r>
      <w:r w:rsidR="00CD0BA4" w:rsidRPr="00282E54">
        <w:rPr>
          <w:rFonts w:ascii="Arial" w:hAnsi="Arial" w:cs="Arial"/>
          <w:b/>
        </w:rPr>
        <w:t xml:space="preserve"> </w:t>
      </w:r>
      <w:r w:rsidR="009D7205" w:rsidRPr="00282E54">
        <w:rPr>
          <w:rFonts w:ascii="Arial" w:hAnsi="Arial" w:cs="Arial"/>
          <w:b/>
        </w:rPr>
        <w:t>D</w:t>
      </w:r>
      <w:r w:rsidR="002753A1" w:rsidRPr="00282E54">
        <w:rPr>
          <w:rFonts w:ascii="Arial" w:hAnsi="Arial" w:cs="Arial"/>
          <w:b/>
        </w:rPr>
        <w:t>efinities</w:t>
      </w:r>
      <w:r w:rsidR="00CD0BA4" w:rsidRPr="00282E54">
        <w:rPr>
          <w:rFonts w:ascii="Arial" w:hAnsi="Arial" w:cs="Arial"/>
          <w:b/>
        </w:rPr>
        <w:t xml:space="preserve"> </w:t>
      </w:r>
    </w:p>
    <w:p w14:paraId="31AB927F" w14:textId="77777777" w:rsidR="00591649" w:rsidRPr="00282E54" w:rsidRDefault="00591649" w:rsidP="00ED2F01">
      <w:pPr>
        <w:spacing w:after="0" w:line="276" w:lineRule="auto"/>
        <w:rPr>
          <w:rFonts w:ascii="Arial" w:hAnsi="Arial" w:cs="Arial"/>
          <w:b/>
        </w:rPr>
      </w:pPr>
    </w:p>
    <w:p w14:paraId="24FE1F13" w14:textId="221A8432" w:rsidR="006E48C5" w:rsidRPr="00282E54" w:rsidRDefault="003E1240" w:rsidP="00ED2F01">
      <w:pPr>
        <w:pStyle w:val="Lijstalinea"/>
        <w:numPr>
          <w:ilvl w:val="0"/>
          <w:numId w:val="16"/>
        </w:numPr>
        <w:spacing w:after="0" w:line="276" w:lineRule="auto"/>
        <w:rPr>
          <w:rFonts w:ascii="Arial" w:hAnsi="Arial" w:cs="Arial"/>
        </w:rPr>
      </w:pPr>
      <w:r w:rsidRPr="00282E54">
        <w:rPr>
          <w:rFonts w:ascii="Arial" w:hAnsi="Arial" w:cs="Arial"/>
          <w:b/>
        </w:rPr>
        <w:t>Opleiding</w:t>
      </w:r>
      <w:r w:rsidRPr="00282E54">
        <w:rPr>
          <w:rFonts w:ascii="Arial" w:hAnsi="Arial" w:cs="Arial"/>
        </w:rPr>
        <w:t xml:space="preserve">: </w:t>
      </w:r>
      <w:r w:rsidR="009D7205" w:rsidRPr="00282E54">
        <w:rPr>
          <w:rFonts w:ascii="Arial" w:hAnsi="Arial" w:cs="Arial"/>
        </w:rPr>
        <w:t>het totaal van</w:t>
      </w:r>
      <w:r w:rsidRPr="00282E54">
        <w:rPr>
          <w:rFonts w:ascii="Arial" w:hAnsi="Arial" w:cs="Arial"/>
        </w:rPr>
        <w:t xml:space="preserve"> </w:t>
      </w:r>
      <w:r w:rsidR="009D7205" w:rsidRPr="00282E54">
        <w:rPr>
          <w:rFonts w:ascii="Arial" w:hAnsi="Arial" w:cs="Arial"/>
        </w:rPr>
        <w:t xml:space="preserve">deelopleidingen </w:t>
      </w:r>
      <w:r w:rsidR="00FD05C0" w:rsidRPr="00282E54">
        <w:rPr>
          <w:rFonts w:ascii="Arial" w:hAnsi="Arial" w:cs="Arial"/>
        </w:rPr>
        <w:t xml:space="preserve">en </w:t>
      </w:r>
      <w:proofErr w:type="spellStart"/>
      <w:r w:rsidR="00FD05C0" w:rsidRPr="00282E54">
        <w:rPr>
          <w:rFonts w:ascii="Arial" w:hAnsi="Arial" w:cs="Arial"/>
        </w:rPr>
        <w:t>heropleiding</w:t>
      </w:r>
      <w:proofErr w:type="spellEnd"/>
      <w:r w:rsidR="00A630C3">
        <w:rPr>
          <w:rFonts w:ascii="Arial" w:hAnsi="Arial" w:cs="Arial"/>
        </w:rPr>
        <w:t>(</w:t>
      </w:r>
      <w:r w:rsidR="00FD05C0" w:rsidRPr="00282E54">
        <w:rPr>
          <w:rFonts w:ascii="Arial" w:hAnsi="Arial" w:cs="Arial"/>
        </w:rPr>
        <w:t>en</w:t>
      </w:r>
      <w:r w:rsidR="00A630C3">
        <w:rPr>
          <w:rFonts w:ascii="Arial" w:hAnsi="Arial" w:cs="Arial"/>
        </w:rPr>
        <w:t>)</w:t>
      </w:r>
      <w:r w:rsidR="00FD05C0" w:rsidRPr="00282E54">
        <w:rPr>
          <w:rFonts w:ascii="Arial" w:hAnsi="Arial" w:cs="Arial"/>
        </w:rPr>
        <w:t>, leidend tot de b</w:t>
      </w:r>
      <w:r w:rsidRPr="00282E54">
        <w:rPr>
          <w:rFonts w:ascii="Arial" w:hAnsi="Arial" w:cs="Arial"/>
        </w:rPr>
        <w:t>asiskwalificatie Chauffeur Goederenvervoer, zoals gekozen</w:t>
      </w:r>
      <w:r w:rsidR="00A630C3">
        <w:rPr>
          <w:rFonts w:ascii="Arial" w:hAnsi="Arial" w:cs="Arial"/>
        </w:rPr>
        <w:t xml:space="preserve"> c.q. afgesproken door Partijen</w:t>
      </w:r>
      <w:r w:rsidRPr="00282E54">
        <w:rPr>
          <w:rFonts w:ascii="Arial" w:hAnsi="Arial" w:cs="Arial"/>
        </w:rPr>
        <w:t xml:space="preserve"> in het door </w:t>
      </w:r>
      <w:r w:rsidR="00A630C3">
        <w:rPr>
          <w:rFonts w:ascii="Arial" w:hAnsi="Arial" w:cs="Arial"/>
        </w:rPr>
        <w:t>hen</w:t>
      </w:r>
      <w:r w:rsidR="00A630C3" w:rsidRPr="00282E54">
        <w:rPr>
          <w:rFonts w:ascii="Arial" w:hAnsi="Arial" w:cs="Arial"/>
        </w:rPr>
        <w:t xml:space="preserve"> </w:t>
      </w:r>
      <w:r w:rsidRPr="00282E54">
        <w:rPr>
          <w:rFonts w:ascii="Arial" w:hAnsi="Arial" w:cs="Arial"/>
        </w:rPr>
        <w:t>ondertekende ‘’Sectorplan baang</w:t>
      </w:r>
      <w:r w:rsidR="002276D8" w:rsidRPr="00282E54">
        <w:rPr>
          <w:rFonts w:ascii="Arial" w:hAnsi="Arial" w:cs="Arial"/>
        </w:rPr>
        <w:t xml:space="preserve">arantieformulier </w:t>
      </w:r>
      <w:proofErr w:type="spellStart"/>
      <w:r w:rsidR="00A630C3">
        <w:rPr>
          <w:rFonts w:ascii="Arial" w:hAnsi="Arial" w:cs="Arial"/>
        </w:rPr>
        <w:t>Z</w:t>
      </w:r>
      <w:r w:rsidR="00A630C3" w:rsidRPr="00282E54">
        <w:rPr>
          <w:rFonts w:ascii="Arial" w:hAnsi="Arial" w:cs="Arial"/>
        </w:rPr>
        <w:t>ij</w:t>
      </w:r>
      <w:r w:rsidR="002276D8" w:rsidRPr="00282E54">
        <w:rPr>
          <w:rFonts w:ascii="Arial" w:hAnsi="Arial" w:cs="Arial"/>
        </w:rPr>
        <w:t>-</w:t>
      </w:r>
      <w:r w:rsidR="00A630C3">
        <w:rPr>
          <w:rFonts w:ascii="Arial" w:hAnsi="Arial" w:cs="Arial"/>
        </w:rPr>
        <w:t>I</w:t>
      </w:r>
      <w:r w:rsidR="00A630C3" w:rsidRPr="00282E54">
        <w:rPr>
          <w:rFonts w:ascii="Arial" w:hAnsi="Arial" w:cs="Arial"/>
        </w:rPr>
        <w:t>nstroom</w:t>
      </w:r>
      <w:proofErr w:type="spellEnd"/>
      <w:r w:rsidR="00A630C3" w:rsidRPr="00282E54">
        <w:rPr>
          <w:rFonts w:ascii="Arial" w:hAnsi="Arial" w:cs="Arial"/>
        </w:rPr>
        <w:t xml:space="preserve">’’ </w:t>
      </w:r>
      <w:r w:rsidR="00E85AF2" w:rsidRPr="00282E54">
        <w:rPr>
          <w:rFonts w:ascii="Arial" w:hAnsi="Arial" w:cs="Arial"/>
        </w:rPr>
        <w:t xml:space="preserve">(aangehecht als </w:t>
      </w:r>
      <w:r w:rsidR="00E85AF2" w:rsidRPr="00282E54">
        <w:rPr>
          <w:rFonts w:ascii="Arial" w:hAnsi="Arial" w:cs="Arial"/>
          <w:b/>
        </w:rPr>
        <w:t>Bijlage 1</w:t>
      </w:r>
      <w:r w:rsidR="00E85AF2" w:rsidRPr="00282E54">
        <w:rPr>
          <w:rFonts w:ascii="Arial" w:hAnsi="Arial" w:cs="Arial"/>
        </w:rPr>
        <w:t xml:space="preserve">) </w:t>
      </w:r>
      <w:r w:rsidR="002276D8" w:rsidRPr="00282E54">
        <w:rPr>
          <w:rFonts w:ascii="Arial" w:hAnsi="Arial" w:cs="Arial"/>
        </w:rPr>
        <w:t xml:space="preserve">en </w:t>
      </w:r>
      <w:r w:rsidR="00E85AF2" w:rsidRPr="00282E54">
        <w:rPr>
          <w:rFonts w:ascii="Arial" w:hAnsi="Arial" w:cs="Arial"/>
        </w:rPr>
        <w:t xml:space="preserve">voor zover relevant </w:t>
      </w:r>
      <w:r w:rsidR="002276D8" w:rsidRPr="00282E54">
        <w:rPr>
          <w:rFonts w:ascii="Arial" w:hAnsi="Arial" w:cs="Arial"/>
        </w:rPr>
        <w:t xml:space="preserve">nader gespecificeerd in </w:t>
      </w:r>
      <w:r w:rsidR="00E85AF2" w:rsidRPr="00282E54">
        <w:rPr>
          <w:rFonts w:ascii="Arial" w:hAnsi="Arial" w:cs="Arial"/>
        </w:rPr>
        <w:t xml:space="preserve">het overzicht van opleidingen en kosten als bedoeld in artikel 2 van deze overeenkomst (aangehecht als </w:t>
      </w:r>
      <w:r w:rsidR="00E85AF2" w:rsidRPr="00282E54">
        <w:rPr>
          <w:rFonts w:ascii="Arial" w:hAnsi="Arial" w:cs="Arial"/>
          <w:b/>
        </w:rPr>
        <w:t>Bijlage 2</w:t>
      </w:r>
      <w:r w:rsidR="00E85AF2" w:rsidRPr="00282E54">
        <w:rPr>
          <w:rFonts w:ascii="Arial" w:hAnsi="Arial" w:cs="Arial"/>
        </w:rPr>
        <w:t>)</w:t>
      </w:r>
      <w:r w:rsidR="002276D8" w:rsidRPr="00282E54">
        <w:rPr>
          <w:rFonts w:ascii="Arial" w:hAnsi="Arial" w:cs="Arial"/>
        </w:rPr>
        <w:t>;</w:t>
      </w:r>
    </w:p>
    <w:p w14:paraId="43FAD7EC" w14:textId="7B18F2E0" w:rsidR="006E48C5" w:rsidRPr="00282E54" w:rsidRDefault="00B81D78" w:rsidP="00ED2F01">
      <w:pPr>
        <w:pStyle w:val="Lijstalinea"/>
        <w:numPr>
          <w:ilvl w:val="0"/>
          <w:numId w:val="16"/>
        </w:numPr>
        <w:spacing w:after="0" w:line="276" w:lineRule="auto"/>
        <w:rPr>
          <w:rFonts w:ascii="Arial" w:hAnsi="Arial" w:cs="Arial"/>
        </w:rPr>
      </w:pPr>
      <w:r w:rsidRPr="00282E54">
        <w:rPr>
          <w:rFonts w:ascii="Arial" w:hAnsi="Arial" w:cs="Arial"/>
          <w:b/>
        </w:rPr>
        <w:t xml:space="preserve">Totale </w:t>
      </w:r>
      <w:r w:rsidR="00B937ED" w:rsidRPr="00282E54">
        <w:rPr>
          <w:rFonts w:ascii="Arial" w:hAnsi="Arial" w:cs="Arial"/>
          <w:b/>
        </w:rPr>
        <w:t>k</w:t>
      </w:r>
      <w:r w:rsidR="003E1240" w:rsidRPr="00282E54">
        <w:rPr>
          <w:rFonts w:ascii="Arial" w:hAnsi="Arial" w:cs="Arial"/>
          <w:b/>
        </w:rPr>
        <w:t>osten</w:t>
      </w:r>
      <w:r w:rsidR="003E1240" w:rsidRPr="00282E54">
        <w:rPr>
          <w:rFonts w:ascii="Arial" w:hAnsi="Arial" w:cs="Arial"/>
        </w:rPr>
        <w:t xml:space="preserve">: </w:t>
      </w:r>
      <w:r w:rsidRPr="00282E54">
        <w:rPr>
          <w:rFonts w:ascii="Arial" w:hAnsi="Arial" w:cs="Arial"/>
        </w:rPr>
        <w:t xml:space="preserve">alle </w:t>
      </w:r>
      <w:r w:rsidR="003E1240" w:rsidRPr="00282E54">
        <w:rPr>
          <w:rFonts w:ascii="Arial" w:hAnsi="Arial" w:cs="Arial"/>
        </w:rPr>
        <w:t xml:space="preserve">kosten van de </w:t>
      </w:r>
      <w:r w:rsidR="00E85AF2" w:rsidRPr="00282E54">
        <w:rPr>
          <w:rFonts w:ascii="Arial" w:hAnsi="Arial" w:cs="Arial"/>
        </w:rPr>
        <w:t>Opleiding, betreffende (deels) subsidiabele kosten en (deels) niet-subsidiabele kosten</w:t>
      </w:r>
      <w:r w:rsidR="00AE609E" w:rsidRPr="00282E54">
        <w:rPr>
          <w:rFonts w:ascii="Arial" w:hAnsi="Arial" w:cs="Arial"/>
        </w:rPr>
        <w:t>;</w:t>
      </w:r>
    </w:p>
    <w:p w14:paraId="5A8B5755" w14:textId="3A280AC4" w:rsidR="00553FFD" w:rsidRPr="00282E54" w:rsidRDefault="00553FFD" w:rsidP="00ED2F01">
      <w:pPr>
        <w:pStyle w:val="Lijstalinea"/>
        <w:numPr>
          <w:ilvl w:val="0"/>
          <w:numId w:val="16"/>
        </w:numPr>
        <w:spacing w:after="0" w:line="276" w:lineRule="auto"/>
        <w:rPr>
          <w:rFonts w:ascii="Arial" w:hAnsi="Arial" w:cs="Arial"/>
        </w:rPr>
      </w:pPr>
      <w:r w:rsidRPr="00282E54">
        <w:rPr>
          <w:rFonts w:ascii="Arial" w:hAnsi="Arial" w:cs="Arial"/>
          <w:b/>
        </w:rPr>
        <w:t>Lesgeldkosten</w:t>
      </w:r>
      <w:r w:rsidRPr="00282E54">
        <w:rPr>
          <w:rFonts w:ascii="Arial" w:hAnsi="Arial" w:cs="Arial"/>
        </w:rPr>
        <w:t xml:space="preserve">: </w:t>
      </w:r>
      <w:r w:rsidR="00503028">
        <w:rPr>
          <w:rFonts w:ascii="Arial" w:hAnsi="Arial" w:cs="Arial"/>
        </w:rPr>
        <w:t>Kosten</w:t>
      </w:r>
      <w:r w:rsidRPr="00282E54">
        <w:rPr>
          <w:rFonts w:ascii="Arial" w:hAnsi="Arial" w:cs="Arial"/>
        </w:rPr>
        <w:t xml:space="preserve"> van de Opleiding</w:t>
      </w:r>
      <w:r w:rsidR="00503028">
        <w:rPr>
          <w:rFonts w:ascii="Arial" w:hAnsi="Arial" w:cs="Arial"/>
        </w:rPr>
        <w:t xml:space="preserve">, die in rekening worden gebracht door de opleider, </w:t>
      </w:r>
      <w:r w:rsidRPr="00282E54">
        <w:rPr>
          <w:rFonts w:ascii="Arial" w:hAnsi="Arial" w:cs="Arial"/>
        </w:rPr>
        <w:t xml:space="preserve"> niet zijnde kosten </w:t>
      </w:r>
      <w:r w:rsidR="00503028">
        <w:rPr>
          <w:rFonts w:ascii="Arial" w:hAnsi="Arial" w:cs="Arial"/>
        </w:rPr>
        <w:t>voor examinering</w:t>
      </w:r>
      <w:r w:rsidRPr="00282E54">
        <w:rPr>
          <w:rFonts w:ascii="Arial" w:hAnsi="Arial" w:cs="Arial"/>
        </w:rPr>
        <w:t>, keuringen, lesmateriaal, etc.;</w:t>
      </w:r>
    </w:p>
    <w:p w14:paraId="3385EB04" w14:textId="169B03A9" w:rsidR="00BD42B2" w:rsidRPr="00282E54" w:rsidRDefault="00BD42B2" w:rsidP="00ED2F01">
      <w:pPr>
        <w:pStyle w:val="Lijstalinea"/>
        <w:numPr>
          <w:ilvl w:val="0"/>
          <w:numId w:val="16"/>
        </w:numPr>
        <w:spacing w:after="0" w:line="276" w:lineRule="auto"/>
        <w:rPr>
          <w:rFonts w:ascii="Arial" w:hAnsi="Arial" w:cs="Arial"/>
        </w:rPr>
      </w:pPr>
      <w:r w:rsidRPr="00282E54">
        <w:rPr>
          <w:rFonts w:ascii="Arial" w:hAnsi="Arial" w:cs="Arial"/>
          <w:b/>
        </w:rPr>
        <w:t>Subsidiabele kosten</w:t>
      </w:r>
      <w:r w:rsidRPr="00282E54">
        <w:rPr>
          <w:rFonts w:ascii="Arial" w:hAnsi="Arial" w:cs="Arial"/>
        </w:rPr>
        <w:t xml:space="preserve">: het gedeelte van de Totale kosten dat conform het SOOB-subsidiereglement en de daarin opgenomen voorwaarden voor subsidie in aanmerking komt, betreffende </w:t>
      </w:r>
      <w:r w:rsidR="00553FFD" w:rsidRPr="00282E54">
        <w:rPr>
          <w:rFonts w:ascii="Arial" w:hAnsi="Arial" w:cs="Arial"/>
        </w:rPr>
        <w:t xml:space="preserve">(in beginsel) </w:t>
      </w:r>
      <w:r w:rsidR="006C3E0E">
        <w:rPr>
          <w:rFonts w:ascii="Arial" w:hAnsi="Arial" w:cs="Arial"/>
        </w:rPr>
        <w:t>6</w:t>
      </w:r>
      <w:r w:rsidRPr="00282E54">
        <w:rPr>
          <w:rFonts w:ascii="Arial" w:hAnsi="Arial" w:cs="Arial"/>
        </w:rPr>
        <w:t xml:space="preserve">0% van de </w:t>
      </w:r>
      <w:r w:rsidR="00553FFD" w:rsidRPr="00282E54">
        <w:rPr>
          <w:rFonts w:ascii="Arial" w:hAnsi="Arial" w:cs="Arial"/>
        </w:rPr>
        <w:t>Lesgeldkosten</w:t>
      </w:r>
      <w:r w:rsidRPr="00282E54">
        <w:rPr>
          <w:rFonts w:ascii="Arial" w:hAnsi="Arial" w:cs="Arial"/>
        </w:rPr>
        <w:t>, met inachtneming van</w:t>
      </w:r>
      <w:r w:rsidR="00553FFD" w:rsidRPr="00282E54">
        <w:rPr>
          <w:rFonts w:ascii="Arial" w:hAnsi="Arial" w:cs="Arial"/>
        </w:rPr>
        <w:t xml:space="preserve"> en eventuele correctie voor</w:t>
      </w:r>
      <w:r w:rsidRPr="00282E54">
        <w:rPr>
          <w:rFonts w:ascii="Arial" w:hAnsi="Arial" w:cs="Arial"/>
        </w:rPr>
        <w:t xml:space="preserve"> de maximaal subsidiabele kosten per les(klok)uur, deelopleiding(en) en </w:t>
      </w:r>
      <w:proofErr w:type="spellStart"/>
      <w:r w:rsidRPr="00282E54">
        <w:rPr>
          <w:rFonts w:ascii="Arial" w:hAnsi="Arial" w:cs="Arial"/>
        </w:rPr>
        <w:t>heropleiding</w:t>
      </w:r>
      <w:proofErr w:type="spellEnd"/>
      <w:r w:rsidRPr="00282E54">
        <w:rPr>
          <w:rFonts w:ascii="Arial" w:hAnsi="Arial" w:cs="Arial"/>
        </w:rPr>
        <w:t>(en) en het maximum subsidiebedrag;</w:t>
      </w:r>
    </w:p>
    <w:p w14:paraId="2F022814" w14:textId="0EAE7912" w:rsidR="00B81D78" w:rsidRPr="00282E54" w:rsidRDefault="00B81D78" w:rsidP="00ED2F01">
      <w:pPr>
        <w:pStyle w:val="Lijstalinea"/>
        <w:numPr>
          <w:ilvl w:val="0"/>
          <w:numId w:val="16"/>
        </w:numPr>
        <w:spacing w:after="0" w:line="276" w:lineRule="auto"/>
        <w:rPr>
          <w:rFonts w:ascii="Arial" w:hAnsi="Arial" w:cs="Arial"/>
          <w:b/>
        </w:rPr>
      </w:pPr>
      <w:r w:rsidRPr="00282E54">
        <w:rPr>
          <w:rFonts w:ascii="Arial" w:hAnsi="Arial" w:cs="Arial"/>
          <w:b/>
        </w:rPr>
        <w:t>Niet-subsidiabele kosten:</w:t>
      </w:r>
      <w:r w:rsidRPr="00282E54">
        <w:rPr>
          <w:rFonts w:ascii="Arial" w:hAnsi="Arial" w:cs="Arial"/>
        </w:rPr>
        <w:t xml:space="preserve"> het gedeelte van de Totale kosten</w:t>
      </w:r>
      <w:r w:rsidR="00BD42B2" w:rsidRPr="00282E54">
        <w:rPr>
          <w:rFonts w:ascii="Arial" w:hAnsi="Arial" w:cs="Arial"/>
        </w:rPr>
        <w:t>, niet betreffende de Subsidiabele kosten,</w:t>
      </w:r>
      <w:r w:rsidRPr="00282E54">
        <w:rPr>
          <w:rFonts w:ascii="Arial" w:hAnsi="Arial" w:cs="Arial"/>
        </w:rPr>
        <w:t xml:space="preserve"> dat conform het SOOB-subsidiereglement niet voor subsidie in aanmerking komt</w:t>
      </w:r>
      <w:r w:rsidR="00BD42B2" w:rsidRPr="00282E54">
        <w:rPr>
          <w:rFonts w:ascii="Arial" w:hAnsi="Arial" w:cs="Arial"/>
        </w:rPr>
        <w:t xml:space="preserve"> en/of waarvoor (uiteindelijk) geen subsidie wordt verleend</w:t>
      </w:r>
      <w:r w:rsidRPr="00282E54">
        <w:rPr>
          <w:rFonts w:ascii="Arial" w:hAnsi="Arial" w:cs="Arial"/>
        </w:rPr>
        <w:t>, betreffe</w:t>
      </w:r>
      <w:r w:rsidR="00436206">
        <w:rPr>
          <w:rFonts w:ascii="Arial" w:hAnsi="Arial" w:cs="Arial"/>
        </w:rPr>
        <w:t>nde (onder meer) een gedeelte (</w:t>
      </w:r>
      <w:r w:rsidR="006C3E0E">
        <w:rPr>
          <w:rFonts w:ascii="Arial" w:hAnsi="Arial" w:cs="Arial"/>
        </w:rPr>
        <w:t>6</w:t>
      </w:r>
      <w:r w:rsidRPr="00282E54">
        <w:rPr>
          <w:rFonts w:ascii="Arial" w:hAnsi="Arial" w:cs="Arial"/>
        </w:rPr>
        <w:t xml:space="preserve">0%) van </w:t>
      </w:r>
      <w:r w:rsidR="00503028">
        <w:rPr>
          <w:rFonts w:ascii="Arial" w:hAnsi="Arial" w:cs="Arial"/>
        </w:rPr>
        <w:t>de (Subsidiabele) Lesgeldkosten</w:t>
      </w:r>
      <w:r w:rsidR="00BD42B2" w:rsidRPr="00282E54">
        <w:rPr>
          <w:rFonts w:ascii="Arial" w:hAnsi="Arial" w:cs="Arial"/>
        </w:rPr>
        <w:t xml:space="preserve">, kosten boven de vastgestelde maximum subsidiebedragen (per lesklokuur, per deelopleiding, </w:t>
      </w:r>
      <w:proofErr w:type="spellStart"/>
      <w:r w:rsidR="00BD42B2" w:rsidRPr="00282E54">
        <w:rPr>
          <w:rFonts w:ascii="Arial" w:hAnsi="Arial" w:cs="Arial"/>
        </w:rPr>
        <w:t>heropleiding</w:t>
      </w:r>
      <w:proofErr w:type="spellEnd"/>
      <w:r w:rsidR="00BD42B2" w:rsidRPr="00282E54">
        <w:rPr>
          <w:rFonts w:ascii="Arial" w:hAnsi="Arial" w:cs="Arial"/>
        </w:rPr>
        <w:t xml:space="preserve"> en totaal), </w:t>
      </w:r>
      <w:r w:rsidR="007B075A" w:rsidRPr="00282E54">
        <w:rPr>
          <w:rFonts w:ascii="Arial" w:hAnsi="Arial" w:cs="Arial"/>
        </w:rPr>
        <w:t>kosten voor (her)examens, medische keuring, leermiddelen en reiskosten;</w:t>
      </w:r>
    </w:p>
    <w:p w14:paraId="671C9F0B" w14:textId="62F7BDA2" w:rsidR="00AE609E" w:rsidRPr="00282E54" w:rsidRDefault="00503028" w:rsidP="00ED2F01">
      <w:pPr>
        <w:pStyle w:val="Lijstalinea"/>
        <w:numPr>
          <w:ilvl w:val="0"/>
          <w:numId w:val="16"/>
        </w:numPr>
        <w:spacing w:after="0" w:line="276" w:lineRule="auto"/>
        <w:rPr>
          <w:rFonts w:ascii="Arial" w:hAnsi="Arial" w:cs="Arial"/>
        </w:rPr>
      </w:pPr>
      <w:r w:rsidRPr="00282E54">
        <w:rPr>
          <w:rFonts w:ascii="Arial" w:hAnsi="Arial" w:cs="Arial"/>
          <w:b/>
        </w:rPr>
        <w:t>Werknemers</w:t>
      </w:r>
      <w:r>
        <w:rPr>
          <w:rFonts w:ascii="Arial" w:hAnsi="Arial" w:cs="Arial"/>
          <w:b/>
        </w:rPr>
        <w:t>bijdrage</w:t>
      </w:r>
      <w:r w:rsidR="00AE609E" w:rsidRPr="00282E54">
        <w:rPr>
          <w:rFonts w:ascii="Arial" w:hAnsi="Arial" w:cs="Arial"/>
        </w:rPr>
        <w:t>: de</w:t>
      </w:r>
      <w:r w:rsidR="00AD30F7" w:rsidRPr="00282E54">
        <w:rPr>
          <w:rFonts w:ascii="Arial" w:hAnsi="Arial" w:cs="Arial"/>
        </w:rPr>
        <w:t xml:space="preserve"> </w:t>
      </w:r>
      <w:r w:rsidR="007B075A" w:rsidRPr="00282E54">
        <w:rPr>
          <w:rFonts w:ascii="Arial" w:hAnsi="Arial" w:cs="Arial"/>
        </w:rPr>
        <w:t>N</w:t>
      </w:r>
      <w:r w:rsidR="00E85AF2" w:rsidRPr="00282E54">
        <w:rPr>
          <w:rFonts w:ascii="Arial" w:hAnsi="Arial" w:cs="Arial"/>
        </w:rPr>
        <w:t xml:space="preserve">iet-subsidiabele </w:t>
      </w:r>
      <w:r w:rsidR="00AE609E" w:rsidRPr="00282E54">
        <w:rPr>
          <w:rFonts w:ascii="Arial" w:hAnsi="Arial" w:cs="Arial"/>
        </w:rPr>
        <w:t xml:space="preserve">kosten die conform </w:t>
      </w:r>
      <w:r w:rsidR="00E85AF2" w:rsidRPr="00282E54">
        <w:rPr>
          <w:rFonts w:ascii="Arial" w:hAnsi="Arial" w:cs="Arial"/>
        </w:rPr>
        <w:t xml:space="preserve">de afspraken tussen Partijen als voorzien in </w:t>
      </w:r>
      <w:r w:rsidR="00AE609E" w:rsidRPr="00282E54">
        <w:rPr>
          <w:rFonts w:ascii="Arial" w:hAnsi="Arial" w:cs="Arial"/>
        </w:rPr>
        <w:t xml:space="preserve">artikel 2 van deze </w:t>
      </w:r>
      <w:r w:rsidR="00E85AF2" w:rsidRPr="00282E54">
        <w:rPr>
          <w:rFonts w:ascii="Arial" w:hAnsi="Arial" w:cs="Arial"/>
        </w:rPr>
        <w:t>Overeenkomst voor rekening van</w:t>
      </w:r>
      <w:r w:rsidR="00AE609E" w:rsidRPr="00282E54">
        <w:rPr>
          <w:rFonts w:ascii="Arial" w:hAnsi="Arial" w:cs="Arial"/>
        </w:rPr>
        <w:t xml:space="preserve"> Werknemer</w:t>
      </w:r>
      <w:r w:rsidR="00E85AF2" w:rsidRPr="00282E54">
        <w:rPr>
          <w:rFonts w:ascii="Arial" w:hAnsi="Arial" w:cs="Arial"/>
        </w:rPr>
        <w:t xml:space="preserve"> komen</w:t>
      </w:r>
      <w:r w:rsidR="00AE609E" w:rsidRPr="00282E54">
        <w:rPr>
          <w:rFonts w:ascii="Arial" w:hAnsi="Arial" w:cs="Arial"/>
        </w:rPr>
        <w:t>;</w:t>
      </w:r>
    </w:p>
    <w:p w14:paraId="1C2BE253" w14:textId="1BE2D546" w:rsidR="00AE609E" w:rsidRPr="00282E54" w:rsidRDefault="00503028" w:rsidP="00ED2F01">
      <w:pPr>
        <w:pStyle w:val="Lijstalinea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282E54">
        <w:rPr>
          <w:rFonts w:ascii="Arial" w:hAnsi="Arial" w:cs="Arial"/>
          <w:b/>
        </w:rPr>
        <w:t>Werkgevers</w:t>
      </w:r>
      <w:r>
        <w:rPr>
          <w:rFonts w:ascii="Arial" w:hAnsi="Arial" w:cs="Arial"/>
          <w:b/>
        </w:rPr>
        <w:t>bijdrage</w:t>
      </w:r>
      <w:r w:rsidR="00AE609E" w:rsidRPr="00282E54">
        <w:rPr>
          <w:rFonts w:ascii="Arial" w:hAnsi="Arial" w:cs="Arial"/>
        </w:rPr>
        <w:t xml:space="preserve">: </w:t>
      </w:r>
      <w:r w:rsidR="009C0D89" w:rsidRPr="00282E54">
        <w:rPr>
          <w:rFonts w:ascii="Arial" w:hAnsi="Arial" w:cs="Arial"/>
        </w:rPr>
        <w:t>de</w:t>
      </w:r>
      <w:r w:rsidR="00AD30F7" w:rsidRPr="00282E54">
        <w:rPr>
          <w:rFonts w:ascii="Arial" w:hAnsi="Arial" w:cs="Arial"/>
        </w:rPr>
        <w:t xml:space="preserve"> </w:t>
      </w:r>
      <w:r w:rsidR="007B075A" w:rsidRPr="00282E54">
        <w:rPr>
          <w:rFonts w:ascii="Arial" w:hAnsi="Arial" w:cs="Arial"/>
        </w:rPr>
        <w:t>N</w:t>
      </w:r>
      <w:r w:rsidR="00E85AF2" w:rsidRPr="00282E54">
        <w:rPr>
          <w:rFonts w:ascii="Arial" w:hAnsi="Arial" w:cs="Arial"/>
        </w:rPr>
        <w:t xml:space="preserve">iet-subsidiabele </w:t>
      </w:r>
      <w:r w:rsidR="009C0D89" w:rsidRPr="00282E54">
        <w:rPr>
          <w:rFonts w:ascii="Arial" w:hAnsi="Arial" w:cs="Arial"/>
        </w:rPr>
        <w:t xml:space="preserve">kosten die conform </w:t>
      </w:r>
      <w:r w:rsidR="00E85AF2" w:rsidRPr="00282E54">
        <w:rPr>
          <w:rFonts w:ascii="Arial" w:hAnsi="Arial" w:cs="Arial"/>
        </w:rPr>
        <w:t xml:space="preserve">de afspraken tussen Partijen als voorzien </w:t>
      </w:r>
      <w:r w:rsidR="009C0D89" w:rsidRPr="00282E54">
        <w:rPr>
          <w:rFonts w:ascii="Arial" w:hAnsi="Arial" w:cs="Arial"/>
        </w:rPr>
        <w:t xml:space="preserve">artikel 2 van deze </w:t>
      </w:r>
      <w:r w:rsidR="00E85AF2" w:rsidRPr="00282E54">
        <w:rPr>
          <w:rFonts w:ascii="Arial" w:hAnsi="Arial" w:cs="Arial"/>
        </w:rPr>
        <w:t xml:space="preserve">Overeenkomst </w:t>
      </w:r>
      <w:r w:rsidR="00312804" w:rsidRPr="00282E54">
        <w:rPr>
          <w:rFonts w:ascii="Arial" w:hAnsi="Arial" w:cs="Arial"/>
        </w:rPr>
        <w:t>voor rekening van</w:t>
      </w:r>
      <w:r w:rsidR="00AE609E" w:rsidRPr="00282E54">
        <w:rPr>
          <w:rFonts w:ascii="Arial" w:hAnsi="Arial" w:cs="Arial"/>
        </w:rPr>
        <w:t xml:space="preserve"> </w:t>
      </w:r>
      <w:r w:rsidR="00EA234C" w:rsidRPr="00282E54">
        <w:rPr>
          <w:rFonts w:ascii="Arial" w:hAnsi="Arial" w:cs="Arial"/>
        </w:rPr>
        <w:t>Werkgever komen;</w:t>
      </w:r>
    </w:p>
    <w:p w14:paraId="54224D5F" w14:textId="446943BF" w:rsidR="00C0563B" w:rsidRPr="00282E54" w:rsidRDefault="00EA234C" w:rsidP="00ED2F01">
      <w:pPr>
        <w:pStyle w:val="Lijstalinea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282E54">
        <w:rPr>
          <w:rFonts w:ascii="Arial" w:hAnsi="Arial" w:cs="Arial"/>
          <w:b/>
        </w:rPr>
        <w:t>Arbeidsovereenkomst</w:t>
      </w:r>
      <w:r w:rsidRPr="00282E54">
        <w:rPr>
          <w:rFonts w:ascii="Arial" w:hAnsi="Arial" w:cs="Arial"/>
        </w:rPr>
        <w:t>:</w:t>
      </w:r>
      <w:r w:rsidR="00B63F6C" w:rsidRPr="00282E54">
        <w:rPr>
          <w:rFonts w:ascii="Arial" w:hAnsi="Arial" w:cs="Arial"/>
        </w:rPr>
        <w:t xml:space="preserve"> de A</w:t>
      </w:r>
      <w:r w:rsidRPr="00282E54">
        <w:rPr>
          <w:rFonts w:ascii="Arial" w:hAnsi="Arial" w:cs="Arial"/>
        </w:rPr>
        <w:t>rbeidsovereenkomst die partije</w:t>
      </w:r>
      <w:r w:rsidR="0037306D">
        <w:rPr>
          <w:rFonts w:ascii="Arial" w:hAnsi="Arial" w:cs="Arial"/>
        </w:rPr>
        <w:t>n op basis van het ’B</w:t>
      </w:r>
      <w:r w:rsidRPr="00282E54">
        <w:rPr>
          <w:rFonts w:ascii="Arial" w:hAnsi="Arial" w:cs="Arial"/>
        </w:rPr>
        <w:t xml:space="preserve">aangarantieformulier </w:t>
      </w:r>
      <w:proofErr w:type="spellStart"/>
      <w:r w:rsidR="00503028">
        <w:rPr>
          <w:rFonts w:ascii="Arial" w:hAnsi="Arial" w:cs="Arial"/>
        </w:rPr>
        <w:t>Z</w:t>
      </w:r>
      <w:r w:rsidR="00503028" w:rsidRPr="00282E54">
        <w:rPr>
          <w:rFonts w:ascii="Arial" w:hAnsi="Arial" w:cs="Arial"/>
        </w:rPr>
        <w:t>ij</w:t>
      </w:r>
      <w:r w:rsidRPr="00282E54">
        <w:rPr>
          <w:rFonts w:ascii="Arial" w:hAnsi="Arial" w:cs="Arial"/>
        </w:rPr>
        <w:t>-</w:t>
      </w:r>
      <w:r w:rsidR="00503028">
        <w:rPr>
          <w:rFonts w:ascii="Arial" w:hAnsi="Arial" w:cs="Arial"/>
        </w:rPr>
        <w:t>I</w:t>
      </w:r>
      <w:r w:rsidR="00503028" w:rsidRPr="00282E54">
        <w:rPr>
          <w:rFonts w:ascii="Arial" w:hAnsi="Arial" w:cs="Arial"/>
        </w:rPr>
        <w:t>nstroom</w:t>
      </w:r>
      <w:proofErr w:type="spellEnd"/>
      <w:r w:rsidR="00503028" w:rsidRPr="00282E54">
        <w:rPr>
          <w:rFonts w:ascii="Arial" w:hAnsi="Arial" w:cs="Arial"/>
        </w:rPr>
        <w:t xml:space="preserve">’’ </w:t>
      </w:r>
      <w:r w:rsidRPr="00282E54">
        <w:rPr>
          <w:rFonts w:ascii="Arial" w:hAnsi="Arial" w:cs="Arial"/>
        </w:rPr>
        <w:t>met elkaar aangaan</w:t>
      </w:r>
      <w:r w:rsidR="00312804" w:rsidRPr="00282E54">
        <w:rPr>
          <w:rFonts w:ascii="Arial" w:hAnsi="Arial" w:cs="Arial"/>
        </w:rPr>
        <w:t xml:space="preserve"> of aan zullen gaan</w:t>
      </w:r>
      <w:r w:rsidRPr="00282E54">
        <w:rPr>
          <w:rFonts w:ascii="Arial" w:hAnsi="Arial" w:cs="Arial"/>
        </w:rPr>
        <w:t>.</w:t>
      </w:r>
    </w:p>
    <w:p w14:paraId="31C78BF5" w14:textId="2E9B06EE" w:rsidR="00CD0BA4" w:rsidRPr="00282E54" w:rsidRDefault="00CD0BA4" w:rsidP="00ED2F01">
      <w:pPr>
        <w:spacing w:after="0" w:line="276" w:lineRule="auto"/>
        <w:rPr>
          <w:rFonts w:ascii="Arial" w:hAnsi="Arial" w:cs="Arial"/>
          <w:b/>
        </w:rPr>
      </w:pPr>
      <w:r w:rsidRPr="00282E54">
        <w:rPr>
          <w:rFonts w:ascii="Arial" w:hAnsi="Arial" w:cs="Arial"/>
          <w:b/>
        </w:rPr>
        <w:t>Artikel 2 Opleiding</w:t>
      </w:r>
      <w:r w:rsidR="000202ED" w:rsidRPr="00282E54">
        <w:rPr>
          <w:rFonts w:ascii="Arial" w:hAnsi="Arial" w:cs="Arial"/>
          <w:b/>
        </w:rPr>
        <w:t xml:space="preserve"> </w:t>
      </w:r>
      <w:r w:rsidR="00BF742C" w:rsidRPr="00282E54">
        <w:rPr>
          <w:rFonts w:ascii="Arial" w:hAnsi="Arial" w:cs="Arial"/>
          <w:b/>
        </w:rPr>
        <w:t>en kosten</w:t>
      </w:r>
    </w:p>
    <w:p w14:paraId="0BAAB9B6" w14:textId="77777777" w:rsidR="000202ED" w:rsidRPr="00282E54" w:rsidRDefault="000202ED" w:rsidP="00ED2F01">
      <w:pPr>
        <w:spacing w:after="0" w:line="276" w:lineRule="auto"/>
        <w:rPr>
          <w:rFonts w:ascii="Arial" w:hAnsi="Arial" w:cs="Arial"/>
        </w:rPr>
      </w:pPr>
    </w:p>
    <w:p w14:paraId="2DF3C47A" w14:textId="05A683D2" w:rsidR="000A6FA4" w:rsidRDefault="000329B3" w:rsidP="00ED2F01">
      <w:pPr>
        <w:pStyle w:val="Lijstalinea"/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>Werkgever stelt W</w:t>
      </w:r>
      <w:r w:rsidR="000202ED" w:rsidRPr="00282E54">
        <w:rPr>
          <w:rFonts w:ascii="Arial" w:hAnsi="Arial" w:cs="Arial"/>
        </w:rPr>
        <w:t xml:space="preserve">erknemer in de gelegenheid om </w:t>
      </w:r>
      <w:r w:rsidR="00BA3725" w:rsidRPr="00282E54">
        <w:rPr>
          <w:rFonts w:ascii="Arial" w:hAnsi="Arial" w:cs="Arial"/>
        </w:rPr>
        <w:t xml:space="preserve">de </w:t>
      </w:r>
      <w:r w:rsidR="00312804" w:rsidRPr="00282E54">
        <w:rPr>
          <w:rFonts w:ascii="Arial" w:hAnsi="Arial" w:cs="Arial"/>
        </w:rPr>
        <w:t xml:space="preserve">Opleiding </w:t>
      </w:r>
      <w:r w:rsidR="000202ED" w:rsidRPr="00282E54">
        <w:rPr>
          <w:rFonts w:ascii="Arial" w:hAnsi="Arial" w:cs="Arial"/>
        </w:rPr>
        <w:t>te volgen</w:t>
      </w:r>
      <w:r w:rsidR="00312804" w:rsidRPr="00282E54">
        <w:rPr>
          <w:rFonts w:ascii="Arial" w:hAnsi="Arial" w:cs="Arial"/>
        </w:rPr>
        <w:t xml:space="preserve">, in het kader waarvan Werkgever een </w:t>
      </w:r>
      <w:proofErr w:type="spellStart"/>
      <w:r w:rsidR="00312804" w:rsidRPr="00282E54">
        <w:rPr>
          <w:rFonts w:ascii="Arial" w:hAnsi="Arial" w:cs="Arial"/>
        </w:rPr>
        <w:t>subsidie-aanvraag</w:t>
      </w:r>
      <w:proofErr w:type="spellEnd"/>
      <w:r w:rsidR="00312804" w:rsidRPr="00282E54">
        <w:rPr>
          <w:rFonts w:ascii="Arial" w:hAnsi="Arial" w:cs="Arial"/>
        </w:rPr>
        <w:t xml:space="preserve"> heeft ingediend</w:t>
      </w:r>
      <w:r w:rsidR="004E5B0E">
        <w:rPr>
          <w:rFonts w:ascii="Arial" w:hAnsi="Arial" w:cs="Arial"/>
        </w:rPr>
        <w:t xml:space="preserve"> en/of zal indienen (voorafgaand aan start opleiding)</w:t>
      </w:r>
      <w:r w:rsidR="000202ED" w:rsidRPr="00282E54">
        <w:rPr>
          <w:rFonts w:ascii="Arial" w:hAnsi="Arial" w:cs="Arial"/>
        </w:rPr>
        <w:t>.</w:t>
      </w:r>
      <w:r w:rsidR="00312804" w:rsidRPr="00282E54">
        <w:rPr>
          <w:rFonts w:ascii="Arial" w:hAnsi="Arial" w:cs="Arial"/>
        </w:rPr>
        <w:t xml:space="preserve"> De Werkgever is ten opzichte van de Werknemer verantwoordelijk voor </w:t>
      </w:r>
      <w:r w:rsidR="00F64DBF" w:rsidRPr="00282E54">
        <w:rPr>
          <w:rFonts w:ascii="Arial" w:hAnsi="Arial" w:cs="Arial"/>
        </w:rPr>
        <w:t xml:space="preserve">een juiste nakoming van </w:t>
      </w:r>
      <w:r w:rsidR="00312804" w:rsidRPr="00282E54">
        <w:rPr>
          <w:rFonts w:ascii="Arial" w:hAnsi="Arial" w:cs="Arial"/>
        </w:rPr>
        <w:t xml:space="preserve">de verplichtingen voortvloeiend uit de </w:t>
      </w:r>
      <w:proofErr w:type="spellStart"/>
      <w:r w:rsidR="00312804" w:rsidRPr="00282E54">
        <w:rPr>
          <w:rFonts w:ascii="Arial" w:hAnsi="Arial" w:cs="Arial"/>
        </w:rPr>
        <w:t>subsidie-aanvraag</w:t>
      </w:r>
      <w:proofErr w:type="spellEnd"/>
      <w:r w:rsidR="00312804" w:rsidRPr="00282E54">
        <w:rPr>
          <w:rFonts w:ascii="Arial" w:hAnsi="Arial" w:cs="Arial"/>
        </w:rPr>
        <w:t xml:space="preserve"> en het toepasselijke SOOB subsidie-reglement.</w:t>
      </w:r>
    </w:p>
    <w:p w14:paraId="601BD186" w14:textId="77777777" w:rsidR="0037306D" w:rsidRDefault="0037306D" w:rsidP="00C248C2">
      <w:pPr>
        <w:pStyle w:val="Lijstalinea"/>
        <w:spacing w:after="0" w:line="276" w:lineRule="auto"/>
        <w:rPr>
          <w:rFonts w:ascii="Arial" w:hAnsi="Arial" w:cs="Arial"/>
        </w:rPr>
      </w:pPr>
    </w:p>
    <w:p w14:paraId="4E6706C1" w14:textId="77777777" w:rsidR="00C248C2" w:rsidRDefault="00C248C2" w:rsidP="00C248C2">
      <w:pPr>
        <w:pStyle w:val="Lijstalinea"/>
        <w:spacing w:after="0" w:line="276" w:lineRule="auto"/>
        <w:rPr>
          <w:rFonts w:ascii="Arial" w:hAnsi="Arial" w:cs="Arial"/>
        </w:rPr>
      </w:pPr>
    </w:p>
    <w:p w14:paraId="617AEF61" w14:textId="77777777" w:rsidR="00C248C2" w:rsidRDefault="00C248C2" w:rsidP="00C248C2">
      <w:pPr>
        <w:pStyle w:val="Lijstalinea"/>
        <w:spacing w:after="0" w:line="276" w:lineRule="auto"/>
        <w:rPr>
          <w:rFonts w:ascii="Arial" w:hAnsi="Arial" w:cs="Arial"/>
        </w:rPr>
      </w:pPr>
    </w:p>
    <w:p w14:paraId="443E5134" w14:textId="77777777" w:rsidR="00C248C2" w:rsidRPr="0037306D" w:rsidRDefault="00C248C2" w:rsidP="00C248C2">
      <w:pPr>
        <w:pStyle w:val="Lijstalinea"/>
        <w:spacing w:after="0" w:line="276" w:lineRule="auto"/>
        <w:rPr>
          <w:rFonts w:ascii="Arial" w:hAnsi="Arial" w:cs="Arial"/>
        </w:rPr>
      </w:pPr>
    </w:p>
    <w:p w14:paraId="071A6687" w14:textId="73A90F08" w:rsidR="00957C75" w:rsidRPr="00282E54" w:rsidRDefault="00957C75" w:rsidP="00ED2F01">
      <w:pPr>
        <w:pStyle w:val="Lijstalinea"/>
        <w:numPr>
          <w:ilvl w:val="0"/>
          <w:numId w:val="25"/>
        </w:numPr>
        <w:spacing w:line="276" w:lineRule="auto"/>
        <w:rPr>
          <w:rFonts w:ascii="Arial" w:hAnsi="Arial" w:cs="Arial"/>
          <w:i/>
        </w:rPr>
      </w:pPr>
      <w:r w:rsidRPr="00282E54">
        <w:rPr>
          <w:rFonts w:ascii="Arial" w:hAnsi="Arial" w:cs="Arial"/>
        </w:rPr>
        <w:lastRenderedPageBreak/>
        <w:t xml:space="preserve">De opleiding wordt verzorgd door </w:t>
      </w:r>
      <w:r w:rsidRPr="00282E54">
        <w:rPr>
          <w:rFonts w:ascii="Arial" w:hAnsi="Arial" w:cs="Arial"/>
          <w:b/>
        </w:rPr>
        <w:t xml:space="preserve">[NAAM GECERTIFICEERDE OPLEIDER] </w:t>
      </w:r>
      <w:r w:rsidRPr="00282E54">
        <w:rPr>
          <w:rFonts w:ascii="Arial" w:hAnsi="Arial" w:cs="Arial"/>
        </w:rPr>
        <w:t>(</w:t>
      </w:r>
      <w:r w:rsidRPr="00282E54">
        <w:rPr>
          <w:rFonts w:ascii="Arial" w:hAnsi="Arial" w:cs="Arial"/>
          <w:b/>
        </w:rPr>
        <w:t>POSTCODE</w:t>
      </w:r>
      <w:r w:rsidRPr="00282E54">
        <w:rPr>
          <w:rFonts w:ascii="Arial" w:hAnsi="Arial" w:cs="Arial"/>
        </w:rPr>
        <w:t xml:space="preserve">) </w:t>
      </w:r>
      <w:r w:rsidRPr="00282E54">
        <w:rPr>
          <w:rFonts w:ascii="Arial" w:hAnsi="Arial" w:cs="Arial"/>
          <w:b/>
        </w:rPr>
        <w:t>[ ADRES EN PLAATS]</w:t>
      </w:r>
      <w:r w:rsidRPr="00282E54">
        <w:rPr>
          <w:rFonts w:ascii="Arial" w:hAnsi="Arial" w:cs="Arial"/>
        </w:rPr>
        <w:t xml:space="preserve"> / een opleider die nader wordt bepaald door (toekomstig) Werkgever. Werkgever is verantwoordelijk voor de afspraken met de opleider.</w:t>
      </w:r>
    </w:p>
    <w:p w14:paraId="03DAF2D9" w14:textId="77777777" w:rsidR="00957C75" w:rsidRPr="00282E54" w:rsidRDefault="00957C75" w:rsidP="00ED2F01">
      <w:pPr>
        <w:pStyle w:val="Lijstalinea"/>
        <w:spacing w:line="276" w:lineRule="auto"/>
        <w:rPr>
          <w:rFonts w:ascii="Arial" w:hAnsi="Arial" w:cs="Arial"/>
          <w:i/>
        </w:rPr>
      </w:pPr>
    </w:p>
    <w:p w14:paraId="2F53B504" w14:textId="5AB2DB9B" w:rsidR="00E87153" w:rsidRPr="00282E54" w:rsidRDefault="00E87153" w:rsidP="00ED2F01">
      <w:pPr>
        <w:pStyle w:val="Lijstalinea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 xml:space="preserve">De kosten voor de </w:t>
      </w:r>
      <w:r w:rsidR="00312804" w:rsidRPr="00282E54">
        <w:rPr>
          <w:rFonts w:ascii="Arial" w:hAnsi="Arial" w:cs="Arial"/>
        </w:rPr>
        <w:t xml:space="preserve">Opleiding </w:t>
      </w:r>
      <w:r w:rsidRPr="00282E54">
        <w:rPr>
          <w:rFonts w:ascii="Arial" w:hAnsi="Arial" w:cs="Arial"/>
        </w:rPr>
        <w:t>worden door partijen nader gespecificeerd</w:t>
      </w:r>
      <w:r w:rsidR="00A3635C" w:rsidRPr="00282E54">
        <w:rPr>
          <w:rFonts w:ascii="Arial" w:hAnsi="Arial" w:cs="Arial"/>
        </w:rPr>
        <w:t xml:space="preserve"> en vastgelegd</w:t>
      </w:r>
      <w:r w:rsidRPr="00282E54">
        <w:rPr>
          <w:rFonts w:ascii="Arial" w:hAnsi="Arial" w:cs="Arial"/>
        </w:rPr>
        <w:t xml:space="preserve"> in </w:t>
      </w:r>
      <w:r w:rsidRPr="00282E54">
        <w:rPr>
          <w:rFonts w:ascii="Arial" w:hAnsi="Arial" w:cs="Arial"/>
          <w:b/>
        </w:rPr>
        <w:t xml:space="preserve">Bijlage </w:t>
      </w:r>
      <w:r w:rsidR="00312804" w:rsidRPr="00282E54">
        <w:rPr>
          <w:rFonts w:ascii="Arial" w:hAnsi="Arial" w:cs="Arial"/>
          <w:b/>
        </w:rPr>
        <w:t>2</w:t>
      </w:r>
      <w:r w:rsidRPr="00282E54">
        <w:rPr>
          <w:rFonts w:ascii="Arial" w:hAnsi="Arial" w:cs="Arial"/>
        </w:rPr>
        <w:t xml:space="preserve">. Bijlage </w:t>
      </w:r>
      <w:r w:rsidR="00312804" w:rsidRPr="00282E54">
        <w:rPr>
          <w:rFonts w:ascii="Arial" w:hAnsi="Arial" w:cs="Arial"/>
        </w:rPr>
        <w:t xml:space="preserve">2 </w:t>
      </w:r>
      <w:r w:rsidRPr="00282E54">
        <w:rPr>
          <w:rFonts w:ascii="Arial" w:hAnsi="Arial" w:cs="Arial"/>
        </w:rPr>
        <w:t xml:space="preserve">vormt een onlosmakelijk onderdeel van deze overeenkomst. </w:t>
      </w:r>
      <w:r w:rsidR="00312804" w:rsidRPr="00282E54">
        <w:rPr>
          <w:rFonts w:ascii="Arial" w:hAnsi="Arial" w:cs="Arial"/>
        </w:rPr>
        <w:t xml:space="preserve">Partijen zullen </w:t>
      </w:r>
      <w:r w:rsidR="00F64DBF" w:rsidRPr="00282E54">
        <w:rPr>
          <w:rFonts w:ascii="Arial" w:hAnsi="Arial" w:cs="Arial"/>
        </w:rPr>
        <w:t xml:space="preserve">Bijlage 2 gedurende </w:t>
      </w:r>
      <w:r w:rsidR="00786548" w:rsidRPr="00282E54">
        <w:rPr>
          <w:rFonts w:ascii="Arial" w:hAnsi="Arial" w:cs="Arial"/>
        </w:rPr>
        <w:t xml:space="preserve">de </w:t>
      </w:r>
      <w:r w:rsidR="00F64DBF" w:rsidRPr="00282E54">
        <w:rPr>
          <w:rFonts w:ascii="Arial" w:hAnsi="Arial" w:cs="Arial"/>
        </w:rPr>
        <w:t>Opleiding waar nodig actualiseren, bijvoorbeeld als gevolg van aanvullende deelopleidingen/</w:t>
      </w:r>
      <w:proofErr w:type="spellStart"/>
      <w:r w:rsidR="00F64DBF" w:rsidRPr="00282E54">
        <w:rPr>
          <w:rFonts w:ascii="Arial" w:hAnsi="Arial" w:cs="Arial"/>
        </w:rPr>
        <w:t>heropleidingen</w:t>
      </w:r>
      <w:proofErr w:type="spellEnd"/>
      <w:r w:rsidR="00F64DBF" w:rsidRPr="00282E54">
        <w:rPr>
          <w:rFonts w:ascii="Arial" w:hAnsi="Arial" w:cs="Arial"/>
        </w:rPr>
        <w:t xml:space="preserve"> en/of anderszins wijziging(en) in de Opleiding.</w:t>
      </w:r>
    </w:p>
    <w:p w14:paraId="7451FB17" w14:textId="77777777" w:rsidR="00F13DD9" w:rsidRPr="00282E54" w:rsidRDefault="00F13DD9" w:rsidP="00ED2F01">
      <w:pPr>
        <w:pStyle w:val="Lijstalinea"/>
        <w:spacing w:line="276" w:lineRule="auto"/>
        <w:rPr>
          <w:rFonts w:ascii="Arial" w:hAnsi="Arial" w:cs="Arial"/>
        </w:rPr>
      </w:pPr>
    </w:p>
    <w:p w14:paraId="5A035189" w14:textId="18D02695" w:rsidR="000A6FA4" w:rsidRPr="00C248C2" w:rsidRDefault="007B075A" w:rsidP="00C248C2">
      <w:pPr>
        <w:pStyle w:val="Lijstalinea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 xml:space="preserve">Partijen zijn overeengekomen dat de </w:t>
      </w:r>
      <w:r w:rsidR="003E44FE" w:rsidRPr="00282E54">
        <w:rPr>
          <w:rFonts w:ascii="Arial" w:hAnsi="Arial" w:cs="Arial"/>
        </w:rPr>
        <w:t>Werknemers</w:t>
      </w:r>
      <w:r w:rsidR="003E44FE">
        <w:rPr>
          <w:rFonts w:ascii="Arial" w:hAnsi="Arial" w:cs="Arial"/>
        </w:rPr>
        <w:t>bijdrage</w:t>
      </w:r>
      <w:r w:rsidR="003E44FE" w:rsidRPr="00282E54">
        <w:rPr>
          <w:rFonts w:ascii="Arial" w:hAnsi="Arial" w:cs="Arial"/>
        </w:rPr>
        <w:t xml:space="preserve"> </w:t>
      </w:r>
      <w:r w:rsidR="00484681" w:rsidRPr="00282E54">
        <w:rPr>
          <w:rFonts w:ascii="Arial" w:hAnsi="Arial" w:cs="Arial"/>
        </w:rPr>
        <w:t xml:space="preserve">door Werknemer </w:t>
      </w:r>
      <w:r w:rsidR="003E44FE">
        <w:rPr>
          <w:rFonts w:ascii="Arial" w:hAnsi="Arial" w:cs="Arial"/>
        </w:rPr>
        <w:t>zal</w:t>
      </w:r>
      <w:r w:rsidR="003E44FE" w:rsidRPr="00282E54">
        <w:rPr>
          <w:rFonts w:ascii="Arial" w:hAnsi="Arial" w:cs="Arial"/>
        </w:rPr>
        <w:t xml:space="preserve"> </w:t>
      </w:r>
      <w:r w:rsidR="00484681" w:rsidRPr="00282E54">
        <w:rPr>
          <w:rFonts w:ascii="Arial" w:hAnsi="Arial" w:cs="Arial"/>
        </w:rPr>
        <w:t xml:space="preserve">worden betaald, </w:t>
      </w:r>
      <w:r w:rsidR="00553FFD" w:rsidRPr="00282E54">
        <w:rPr>
          <w:rFonts w:ascii="Arial" w:hAnsi="Arial" w:cs="Arial"/>
        </w:rPr>
        <w:t>betreffende:</w:t>
      </w:r>
      <w:r w:rsidR="00553FFD" w:rsidRPr="00282E54">
        <w:rPr>
          <w:rFonts w:ascii="Arial" w:hAnsi="Arial" w:cs="Arial"/>
        </w:rPr>
        <w:br/>
      </w:r>
      <w:r w:rsidR="00553FFD" w:rsidRPr="00282E54">
        <w:rPr>
          <w:rFonts w:ascii="Arial" w:hAnsi="Arial" w:cs="Arial"/>
        </w:rPr>
        <w:br/>
      </w:r>
      <w:r w:rsidR="00C248C2">
        <w:rPr>
          <w:rFonts w:ascii="Arial" w:hAnsi="Arial" w:cs="Arial"/>
        </w:rPr>
        <w:t>a.</w:t>
      </w:r>
      <w:r w:rsidR="00553FFD" w:rsidRPr="00282E54">
        <w:rPr>
          <w:rFonts w:ascii="Arial" w:hAnsi="Arial" w:cs="Arial"/>
        </w:rPr>
        <w:t xml:space="preserve">[x] % van de </w:t>
      </w:r>
      <w:r w:rsidR="003E44FE">
        <w:rPr>
          <w:rFonts w:ascii="Arial" w:hAnsi="Arial" w:cs="Arial"/>
        </w:rPr>
        <w:t xml:space="preserve">Subsidiabele </w:t>
      </w:r>
      <w:r w:rsidR="00553FFD" w:rsidRPr="00282E54">
        <w:rPr>
          <w:rFonts w:ascii="Arial" w:hAnsi="Arial" w:cs="Arial"/>
        </w:rPr>
        <w:t>Lesgeldkosten</w:t>
      </w:r>
      <w:r w:rsidR="00926075">
        <w:rPr>
          <w:rFonts w:ascii="Arial" w:hAnsi="Arial" w:cs="Arial"/>
        </w:rPr>
        <w:t xml:space="preserve"> (max 15</w:t>
      </w:r>
      <w:r w:rsidR="00BB46BE" w:rsidRPr="00282E54">
        <w:rPr>
          <w:rFonts w:ascii="Arial" w:hAnsi="Arial" w:cs="Arial"/>
        </w:rPr>
        <w:t>%)</w:t>
      </w:r>
      <w:r w:rsidR="00972911" w:rsidRPr="00282E54">
        <w:rPr>
          <w:rFonts w:ascii="Arial" w:hAnsi="Arial" w:cs="Arial"/>
        </w:rPr>
        <w:t>, een en ander als nader uitgewerkt in Bijlage 2</w:t>
      </w:r>
      <w:r w:rsidR="00165944" w:rsidRPr="00282E54">
        <w:rPr>
          <w:rFonts w:ascii="Arial" w:hAnsi="Arial" w:cs="Arial"/>
        </w:rPr>
        <w:t>;</w:t>
      </w:r>
      <w:r w:rsidR="00165944" w:rsidRPr="00282E54">
        <w:rPr>
          <w:rFonts w:ascii="Arial" w:hAnsi="Arial" w:cs="Arial"/>
        </w:rPr>
        <w:br/>
      </w:r>
      <w:r w:rsidR="00BB46BE" w:rsidRPr="00282E54">
        <w:rPr>
          <w:rFonts w:ascii="Arial" w:hAnsi="Arial" w:cs="Arial"/>
        </w:rPr>
        <w:br/>
      </w:r>
      <w:r w:rsidR="00F13DD9" w:rsidRPr="00C248C2">
        <w:rPr>
          <w:rFonts w:ascii="Arial" w:hAnsi="Arial" w:cs="Arial"/>
        </w:rPr>
        <w:t xml:space="preserve">Partijen zijn overeengekomen dat de </w:t>
      </w:r>
      <w:r w:rsidR="003E44FE" w:rsidRPr="00C248C2">
        <w:rPr>
          <w:rFonts w:ascii="Arial" w:hAnsi="Arial" w:cs="Arial"/>
        </w:rPr>
        <w:t>Werkgeversbijdrage</w:t>
      </w:r>
      <w:r w:rsidR="00F13DD9" w:rsidRPr="00C248C2">
        <w:rPr>
          <w:rFonts w:ascii="Arial" w:hAnsi="Arial" w:cs="Arial"/>
        </w:rPr>
        <w:t xml:space="preserve"> door Werkgever </w:t>
      </w:r>
      <w:r w:rsidR="003E44FE" w:rsidRPr="00C248C2">
        <w:rPr>
          <w:rFonts w:ascii="Arial" w:hAnsi="Arial" w:cs="Arial"/>
        </w:rPr>
        <w:t xml:space="preserve">zal </w:t>
      </w:r>
      <w:r w:rsidR="00F13DD9" w:rsidRPr="00C248C2">
        <w:rPr>
          <w:rFonts w:ascii="Arial" w:hAnsi="Arial" w:cs="Arial"/>
        </w:rPr>
        <w:t>worden betaald, betreffende:</w:t>
      </w:r>
      <w:r w:rsidR="00F13DD9" w:rsidRPr="00C248C2">
        <w:rPr>
          <w:rFonts w:ascii="Arial" w:hAnsi="Arial" w:cs="Arial"/>
        </w:rPr>
        <w:br/>
      </w:r>
      <w:r w:rsidR="00F13DD9" w:rsidRPr="00C248C2">
        <w:rPr>
          <w:rFonts w:ascii="Arial" w:hAnsi="Arial" w:cs="Arial"/>
        </w:rPr>
        <w:br/>
        <w:t xml:space="preserve">a. [x] % van de </w:t>
      </w:r>
      <w:r w:rsidR="003E44FE" w:rsidRPr="00C248C2">
        <w:rPr>
          <w:rFonts w:ascii="Arial" w:hAnsi="Arial" w:cs="Arial"/>
        </w:rPr>
        <w:t xml:space="preserve">Subsidiabele </w:t>
      </w:r>
      <w:r w:rsidR="00926075" w:rsidRPr="00C248C2">
        <w:rPr>
          <w:rFonts w:ascii="Arial" w:hAnsi="Arial" w:cs="Arial"/>
        </w:rPr>
        <w:t xml:space="preserve">Lesgeldkosten (minimaal </w:t>
      </w:r>
      <w:r w:rsidR="00140CD6">
        <w:rPr>
          <w:rFonts w:ascii="Arial" w:hAnsi="Arial" w:cs="Arial"/>
        </w:rPr>
        <w:t>2</w:t>
      </w:r>
      <w:r w:rsidR="00926075" w:rsidRPr="00C248C2">
        <w:rPr>
          <w:rFonts w:ascii="Arial" w:hAnsi="Arial" w:cs="Arial"/>
        </w:rPr>
        <w:t>5</w:t>
      </w:r>
      <w:r w:rsidR="00F13DD9" w:rsidRPr="00C248C2">
        <w:rPr>
          <w:rFonts w:ascii="Arial" w:hAnsi="Arial" w:cs="Arial"/>
        </w:rPr>
        <w:t xml:space="preserve">%), een en ander als </w:t>
      </w:r>
      <w:r w:rsidR="00C248C2">
        <w:rPr>
          <w:rFonts w:ascii="Arial" w:hAnsi="Arial" w:cs="Arial"/>
        </w:rPr>
        <w:t>nader uitgewerkt in Bijlage 2;</w:t>
      </w:r>
      <w:r w:rsidR="00C248C2">
        <w:rPr>
          <w:rFonts w:ascii="Arial" w:hAnsi="Arial" w:cs="Arial"/>
        </w:rPr>
        <w:br/>
      </w:r>
      <w:r w:rsidR="00165944" w:rsidRPr="00C248C2">
        <w:rPr>
          <w:rFonts w:ascii="Arial" w:hAnsi="Arial" w:cs="Arial"/>
        </w:rPr>
        <w:br/>
      </w:r>
      <w:r w:rsidR="00972911" w:rsidRPr="00C248C2">
        <w:rPr>
          <w:rFonts w:ascii="Arial" w:hAnsi="Arial" w:cs="Arial"/>
          <w:i/>
        </w:rPr>
        <w:t>* Maximaal subsidiabele duur en maximum subsidiabel bedrag blijken uit het overzicht Deelopleidingen als gepubliceerd op het SOOB Subsidiepunt.</w:t>
      </w:r>
      <w:r w:rsidR="00972911" w:rsidRPr="00C248C2">
        <w:rPr>
          <w:rFonts w:ascii="Arial" w:hAnsi="Arial" w:cs="Arial"/>
          <w:i/>
        </w:rPr>
        <w:br/>
      </w:r>
      <w:r w:rsidR="00972911" w:rsidRPr="00C248C2">
        <w:rPr>
          <w:rFonts w:ascii="Arial" w:hAnsi="Arial" w:cs="Arial"/>
          <w:i/>
        </w:rPr>
        <w:br/>
        <w:t xml:space="preserve">Toelichting: </w:t>
      </w:r>
      <w:proofErr w:type="spellStart"/>
      <w:r w:rsidR="00165944" w:rsidRPr="00C248C2">
        <w:rPr>
          <w:rFonts w:ascii="Arial" w:hAnsi="Arial" w:cs="Arial"/>
          <w:i/>
        </w:rPr>
        <w:t>N.b.</w:t>
      </w:r>
      <w:proofErr w:type="spellEnd"/>
      <w:r w:rsidR="00165944" w:rsidRPr="00C248C2">
        <w:rPr>
          <w:rFonts w:ascii="Arial" w:hAnsi="Arial" w:cs="Arial"/>
          <w:i/>
        </w:rPr>
        <w:t xml:space="preserve"> </w:t>
      </w:r>
      <w:r w:rsidR="00957C75" w:rsidRPr="00C248C2">
        <w:rPr>
          <w:rFonts w:ascii="Arial" w:hAnsi="Arial" w:cs="Arial"/>
          <w:i/>
        </w:rPr>
        <w:t xml:space="preserve">Voor de </w:t>
      </w:r>
      <w:r w:rsidR="003E44FE" w:rsidRPr="00C248C2">
        <w:rPr>
          <w:rFonts w:ascii="Arial" w:hAnsi="Arial" w:cs="Arial"/>
          <w:i/>
        </w:rPr>
        <w:t xml:space="preserve">Subsidiabele </w:t>
      </w:r>
      <w:r w:rsidR="00957C75" w:rsidRPr="00C248C2">
        <w:rPr>
          <w:rFonts w:ascii="Arial" w:hAnsi="Arial" w:cs="Arial"/>
          <w:i/>
        </w:rPr>
        <w:t xml:space="preserve">Lesgeldkosten geldt een maximum </w:t>
      </w:r>
      <w:r w:rsidR="003E44FE" w:rsidRPr="00C248C2">
        <w:rPr>
          <w:rFonts w:ascii="Arial" w:hAnsi="Arial" w:cs="Arial"/>
          <w:i/>
        </w:rPr>
        <w:t xml:space="preserve">Werknemersbijdrage </w:t>
      </w:r>
      <w:r w:rsidR="00926075" w:rsidRPr="00C248C2">
        <w:rPr>
          <w:rFonts w:ascii="Arial" w:hAnsi="Arial" w:cs="Arial"/>
          <w:i/>
        </w:rPr>
        <w:t>van 15</w:t>
      </w:r>
      <w:r w:rsidR="00957C75" w:rsidRPr="00C248C2">
        <w:rPr>
          <w:rFonts w:ascii="Arial" w:hAnsi="Arial" w:cs="Arial"/>
          <w:i/>
        </w:rPr>
        <w:t xml:space="preserve">%. </w:t>
      </w:r>
      <w:r w:rsidR="00165944" w:rsidRPr="00C248C2">
        <w:rPr>
          <w:rFonts w:ascii="Arial" w:hAnsi="Arial" w:cs="Arial"/>
          <w:i/>
        </w:rPr>
        <w:t xml:space="preserve">Ten aanzien van de </w:t>
      </w:r>
      <w:r w:rsidR="00957C75" w:rsidRPr="00C248C2">
        <w:rPr>
          <w:rFonts w:ascii="Arial" w:hAnsi="Arial" w:cs="Arial"/>
          <w:i/>
        </w:rPr>
        <w:t xml:space="preserve">overige </w:t>
      </w:r>
      <w:r w:rsidR="00165944" w:rsidRPr="00C248C2">
        <w:rPr>
          <w:rFonts w:ascii="Arial" w:hAnsi="Arial" w:cs="Arial"/>
          <w:i/>
        </w:rPr>
        <w:t>Niet</w:t>
      </w:r>
      <w:r w:rsidR="00C248C2">
        <w:rPr>
          <w:rFonts w:ascii="Arial" w:hAnsi="Arial" w:cs="Arial"/>
          <w:i/>
        </w:rPr>
        <w:t xml:space="preserve">-subsidiabele kosten geldt dat - conform reglement - deze volledig voor rekening komen van werkgever. Partijen kunnen ook </w:t>
      </w:r>
      <w:r w:rsidR="00165944" w:rsidRPr="00C248C2">
        <w:rPr>
          <w:rFonts w:ascii="Arial" w:hAnsi="Arial" w:cs="Arial"/>
          <w:i/>
        </w:rPr>
        <w:t>kiezen voor een vast bedrag als bijdrage van de Werknemer. In al</w:t>
      </w:r>
      <w:r w:rsidR="00957C75" w:rsidRPr="00C248C2">
        <w:rPr>
          <w:rFonts w:ascii="Arial" w:hAnsi="Arial" w:cs="Arial"/>
          <w:i/>
        </w:rPr>
        <w:t xml:space="preserve">le gevallen geldt natuurlijk dat de Werkgever ook alle kosten ten behoeve van de Werknemer </w:t>
      </w:r>
      <w:r w:rsidR="003E44FE" w:rsidRPr="00C248C2">
        <w:rPr>
          <w:rFonts w:ascii="Arial" w:hAnsi="Arial" w:cs="Arial"/>
          <w:i/>
        </w:rPr>
        <w:t>v</w:t>
      </w:r>
      <w:r w:rsidR="00957C75" w:rsidRPr="00C248C2">
        <w:rPr>
          <w:rFonts w:ascii="Arial" w:hAnsi="Arial" w:cs="Arial"/>
          <w:i/>
        </w:rPr>
        <w:t>oor eigen rekening kan nemen.</w:t>
      </w:r>
      <w:r w:rsidR="00553FFD" w:rsidRPr="00C248C2">
        <w:rPr>
          <w:rFonts w:ascii="Arial" w:hAnsi="Arial" w:cs="Arial"/>
        </w:rPr>
        <w:br/>
      </w:r>
    </w:p>
    <w:p w14:paraId="06F07EAA" w14:textId="5D50AF21" w:rsidR="00957C75" w:rsidRPr="00282E54" w:rsidRDefault="00CD0BA4" w:rsidP="00ED2F01">
      <w:pPr>
        <w:spacing w:after="0" w:line="276" w:lineRule="auto"/>
        <w:rPr>
          <w:rFonts w:ascii="Arial" w:hAnsi="Arial" w:cs="Arial"/>
          <w:b/>
        </w:rPr>
      </w:pPr>
      <w:r w:rsidRPr="00282E54">
        <w:rPr>
          <w:rFonts w:ascii="Arial" w:hAnsi="Arial" w:cs="Arial"/>
          <w:b/>
        </w:rPr>
        <w:t>Artikel</w:t>
      </w:r>
      <w:r w:rsidR="00CA7883" w:rsidRPr="00282E54">
        <w:rPr>
          <w:rFonts w:ascii="Arial" w:hAnsi="Arial" w:cs="Arial"/>
          <w:b/>
        </w:rPr>
        <w:t xml:space="preserve"> </w:t>
      </w:r>
      <w:r w:rsidR="00DA3883" w:rsidRPr="00282E54">
        <w:rPr>
          <w:rFonts w:ascii="Arial" w:hAnsi="Arial" w:cs="Arial"/>
          <w:b/>
        </w:rPr>
        <w:t>3</w:t>
      </w:r>
      <w:r w:rsidR="009F5130" w:rsidRPr="00282E54">
        <w:rPr>
          <w:rFonts w:ascii="Arial" w:hAnsi="Arial" w:cs="Arial"/>
          <w:b/>
        </w:rPr>
        <w:t xml:space="preserve"> </w:t>
      </w:r>
      <w:r w:rsidR="00957C75" w:rsidRPr="00282E54">
        <w:rPr>
          <w:rFonts w:ascii="Arial" w:hAnsi="Arial" w:cs="Arial"/>
          <w:b/>
        </w:rPr>
        <w:t>Betaling kosten Opleiding</w:t>
      </w:r>
    </w:p>
    <w:p w14:paraId="258C2A2F" w14:textId="77777777" w:rsidR="00957C75" w:rsidRPr="00282E54" w:rsidRDefault="00957C75" w:rsidP="00ED2F01">
      <w:pPr>
        <w:spacing w:after="0" w:line="276" w:lineRule="auto"/>
        <w:rPr>
          <w:rFonts w:ascii="Arial" w:hAnsi="Arial" w:cs="Arial"/>
          <w:b/>
        </w:rPr>
      </w:pPr>
    </w:p>
    <w:p w14:paraId="47FE7EBC" w14:textId="36B87A28" w:rsidR="00E32513" w:rsidRPr="00282E54" w:rsidRDefault="00957C75" w:rsidP="00ED2F01">
      <w:pPr>
        <w:spacing w:after="0"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>3.1 Werkgever zal de Totale Kosten van de Opleiding betalen aan de Opleider c.q.</w:t>
      </w:r>
      <w:r w:rsidR="00706401" w:rsidRPr="00282E54">
        <w:rPr>
          <w:rFonts w:ascii="Arial" w:hAnsi="Arial" w:cs="Arial"/>
        </w:rPr>
        <w:t xml:space="preserve"> derden</w:t>
      </w:r>
      <w:r w:rsidR="004206B4" w:rsidRPr="00282E54">
        <w:rPr>
          <w:rFonts w:ascii="Arial" w:hAnsi="Arial" w:cs="Arial"/>
        </w:rPr>
        <w:t xml:space="preserve">, vooruitlopend op </w:t>
      </w:r>
      <w:r w:rsidR="00E32513" w:rsidRPr="00282E54">
        <w:rPr>
          <w:rFonts w:ascii="Arial" w:hAnsi="Arial" w:cs="Arial"/>
        </w:rPr>
        <w:t xml:space="preserve">de ontvangst van eventuele subsidies in het kader van de </w:t>
      </w:r>
      <w:proofErr w:type="spellStart"/>
      <w:r w:rsidR="00E32513" w:rsidRPr="00282E54">
        <w:rPr>
          <w:rFonts w:ascii="Arial" w:hAnsi="Arial" w:cs="Arial"/>
        </w:rPr>
        <w:t>subsidie-aanvraag</w:t>
      </w:r>
      <w:proofErr w:type="spellEnd"/>
      <w:r w:rsidR="00E32513" w:rsidRPr="00282E54">
        <w:rPr>
          <w:rFonts w:ascii="Arial" w:hAnsi="Arial" w:cs="Arial"/>
        </w:rPr>
        <w:t xml:space="preserve"> en de betaling door de Werknemer van </w:t>
      </w:r>
      <w:r w:rsidR="003E44FE">
        <w:rPr>
          <w:rFonts w:ascii="Arial" w:hAnsi="Arial" w:cs="Arial"/>
        </w:rPr>
        <w:t>de</w:t>
      </w:r>
      <w:r w:rsidR="003E44FE" w:rsidRPr="00282E54">
        <w:rPr>
          <w:rFonts w:ascii="Arial" w:hAnsi="Arial" w:cs="Arial"/>
        </w:rPr>
        <w:t xml:space="preserve"> </w:t>
      </w:r>
      <w:r w:rsidR="003E44FE">
        <w:rPr>
          <w:rFonts w:ascii="Arial" w:hAnsi="Arial" w:cs="Arial"/>
        </w:rPr>
        <w:t>(</w:t>
      </w:r>
      <w:r w:rsidR="00E32513" w:rsidRPr="00282E54">
        <w:rPr>
          <w:rFonts w:ascii="Arial" w:hAnsi="Arial" w:cs="Arial"/>
        </w:rPr>
        <w:t>eventuele</w:t>
      </w:r>
      <w:r w:rsidR="003E44FE">
        <w:rPr>
          <w:rFonts w:ascii="Arial" w:hAnsi="Arial" w:cs="Arial"/>
        </w:rPr>
        <w:t>)</w:t>
      </w:r>
      <w:r w:rsidR="00E32513" w:rsidRPr="00282E54">
        <w:rPr>
          <w:rFonts w:ascii="Arial" w:hAnsi="Arial" w:cs="Arial"/>
        </w:rPr>
        <w:t xml:space="preserve"> </w:t>
      </w:r>
      <w:r w:rsidR="003E44FE" w:rsidRPr="00282E54">
        <w:rPr>
          <w:rFonts w:ascii="Arial" w:hAnsi="Arial" w:cs="Arial"/>
        </w:rPr>
        <w:t>Werknemers</w:t>
      </w:r>
      <w:r w:rsidR="003E44FE">
        <w:rPr>
          <w:rFonts w:ascii="Arial" w:hAnsi="Arial" w:cs="Arial"/>
        </w:rPr>
        <w:t>bijdrage</w:t>
      </w:r>
      <w:r w:rsidR="003E44FE" w:rsidRPr="00282E54">
        <w:rPr>
          <w:rFonts w:ascii="Arial" w:hAnsi="Arial" w:cs="Arial"/>
        </w:rPr>
        <w:t xml:space="preserve"> </w:t>
      </w:r>
      <w:r w:rsidR="00E32513" w:rsidRPr="00282E54">
        <w:rPr>
          <w:rFonts w:ascii="Arial" w:hAnsi="Arial" w:cs="Arial"/>
        </w:rPr>
        <w:t xml:space="preserve">als voorzien in deze </w:t>
      </w:r>
      <w:r w:rsidR="003E44FE">
        <w:rPr>
          <w:rFonts w:ascii="Arial" w:hAnsi="Arial" w:cs="Arial"/>
        </w:rPr>
        <w:t>O</w:t>
      </w:r>
      <w:r w:rsidR="003E44FE" w:rsidRPr="00282E54">
        <w:rPr>
          <w:rFonts w:ascii="Arial" w:hAnsi="Arial" w:cs="Arial"/>
        </w:rPr>
        <w:t>vereenkomst</w:t>
      </w:r>
      <w:r w:rsidR="00E32513" w:rsidRPr="00282E54">
        <w:rPr>
          <w:rFonts w:ascii="Arial" w:hAnsi="Arial" w:cs="Arial"/>
        </w:rPr>
        <w:t xml:space="preserve">. </w:t>
      </w:r>
      <w:r w:rsidR="00E32513" w:rsidRPr="00282E54">
        <w:rPr>
          <w:rFonts w:ascii="Arial" w:hAnsi="Arial" w:cs="Arial"/>
        </w:rPr>
        <w:br/>
      </w:r>
      <w:r w:rsidR="00706401" w:rsidRPr="00282E54">
        <w:rPr>
          <w:rFonts w:ascii="Arial" w:hAnsi="Arial" w:cs="Arial"/>
        </w:rPr>
        <w:br/>
        <w:t>3.2 Werkgever is gerechtigd tot aanspraken c.q. de subsidie voortvloeiend uit de subsidie</w:t>
      </w:r>
      <w:r w:rsidR="001D749F">
        <w:rPr>
          <w:rFonts w:ascii="Arial" w:hAnsi="Arial" w:cs="Arial"/>
        </w:rPr>
        <w:t xml:space="preserve"> </w:t>
      </w:r>
      <w:r w:rsidR="00706401" w:rsidRPr="00282E54">
        <w:rPr>
          <w:rFonts w:ascii="Arial" w:hAnsi="Arial" w:cs="Arial"/>
        </w:rPr>
        <w:t>-aanvraag in het kader van de Opleiding van Werknemer.</w:t>
      </w:r>
    </w:p>
    <w:p w14:paraId="05178300" w14:textId="77777777" w:rsidR="00C248C2" w:rsidRPr="00282E54" w:rsidRDefault="00C248C2" w:rsidP="00ED2F01">
      <w:pPr>
        <w:spacing w:after="0" w:line="276" w:lineRule="auto"/>
        <w:rPr>
          <w:rFonts w:ascii="Arial" w:hAnsi="Arial" w:cs="Arial"/>
        </w:rPr>
      </w:pPr>
    </w:p>
    <w:p w14:paraId="31D19AE2" w14:textId="77777777" w:rsidR="00E80DC7" w:rsidRDefault="00706401" w:rsidP="00ED2F01">
      <w:pPr>
        <w:spacing w:after="0"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 xml:space="preserve">3.3 Partijen zijn overeengekomen dat Werknemer </w:t>
      </w:r>
      <w:r w:rsidR="00FD6E17">
        <w:rPr>
          <w:rFonts w:ascii="Arial" w:hAnsi="Arial" w:cs="Arial"/>
        </w:rPr>
        <w:t>de</w:t>
      </w:r>
      <w:r w:rsidR="00FD6E17" w:rsidRPr="00282E54">
        <w:rPr>
          <w:rFonts w:ascii="Arial" w:hAnsi="Arial" w:cs="Arial"/>
        </w:rPr>
        <w:t xml:space="preserve"> Werknemer</w:t>
      </w:r>
      <w:r w:rsidR="00FD6E17">
        <w:rPr>
          <w:rFonts w:ascii="Arial" w:hAnsi="Arial" w:cs="Arial"/>
        </w:rPr>
        <w:t>sbijdrage</w:t>
      </w:r>
      <w:r w:rsidR="00FD6E17" w:rsidRPr="00282E54">
        <w:rPr>
          <w:rFonts w:ascii="Arial" w:hAnsi="Arial" w:cs="Arial"/>
        </w:rPr>
        <w:t xml:space="preserve"> </w:t>
      </w:r>
      <w:r w:rsidRPr="00282E54">
        <w:rPr>
          <w:rFonts w:ascii="Arial" w:hAnsi="Arial" w:cs="Arial"/>
        </w:rPr>
        <w:t>aan Werkgever als volgt zal betalen;</w:t>
      </w:r>
    </w:p>
    <w:p w14:paraId="0F21B06E" w14:textId="512FAC0A" w:rsidR="00293204" w:rsidRPr="00282E54" w:rsidRDefault="00706401" w:rsidP="00ED2F01">
      <w:pPr>
        <w:spacing w:after="0" w:line="276" w:lineRule="auto"/>
        <w:rPr>
          <w:rFonts w:ascii="Arial" w:hAnsi="Arial" w:cs="Arial"/>
          <w:i/>
        </w:rPr>
      </w:pPr>
      <w:r w:rsidRPr="00282E54">
        <w:rPr>
          <w:rFonts w:ascii="Arial" w:hAnsi="Arial" w:cs="Arial"/>
        </w:rPr>
        <w:br/>
      </w:r>
      <w:r w:rsidRPr="00282E54">
        <w:rPr>
          <w:rFonts w:ascii="Arial" w:hAnsi="Arial" w:cs="Arial"/>
        </w:rPr>
        <w:br/>
      </w:r>
      <w:r w:rsidRPr="00282E54">
        <w:rPr>
          <w:rFonts w:ascii="Arial" w:hAnsi="Arial" w:cs="Arial"/>
        </w:rPr>
        <w:lastRenderedPageBreak/>
        <w:t xml:space="preserve">a. </w:t>
      </w:r>
      <w:r w:rsidR="00AF37A6" w:rsidRPr="00282E54">
        <w:rPr>
          <w:rFonts w:ascii="Arial" w:hAnsi="Arial" w:cs="Arial"/>
        </w:rPr>
        <w:t xml:space="preserve">In gelijke [maandelijkse] termijnen van € [bedrag], ingaande per [datum]; </w:t>
      </w:r>
      <w:r w:rsidR="00AF37A6" w:rsidRPr="00282E54">
        <w:rPr>
          <w:rFonts w:ascii="Arial" w:hAnsi="Arial" w:cs="Arial"/>
          <w:i/>
        </w:rPr>
        <w:t>Of</w:t>
      </w:r>
      <w:r w:rsidR="00AF37A6" w:rsidRPr="00282E54">
        <w:rPr>
          <w:rFonts w:ascii="Arial" w:hAnsi="Arial" w:cs="Arial"/>
        </w:rPr>
        <w:br/>
        <w:t xml:space="preserve">b. Ineens, op [datum]; </w:t>
      </w:r>
      <w:r w:rsidR="00AF37A6" w:rsidRPr="00282E54">
        <w:rPr>
          <w:rFonts w:ascii="Arial" w:hAnsi="Arial" w:cs="Arial"/>
          <w:i/>
        </w:rPr>
        <w:t>Of</w:t>
      </w:r>
      <w:r w:rsidR="00AF37A6" w:rsidRPr="00282E54">
        <w:rPr>
          <w:rFonts w:ascii="Arial" w:hAnsi="Arial" w:cs="Arial"/>
          <w:i/>
        </w:rPr>
        <w:br/>
      </w:r>
      <w:r w:rsidR="00AF37A6" w:rsidRPr="00282E54">
        <w:rPr>
          <w:rFonts w:ascii="Arial" w:hAnsi="Arial" w:cs="Arial"/>
        </w:rPr>
        <w:t>c. Anders, namelijk [zelf invullen];</w:t>
      </w:r>
      <w:r w:rsidR="00AF37A6" w:rsidRPr="00282E54">
        <w:rPr>
          <w:rFonts w:ascii="Arial" w:hAnsi="Arial" w:cs="Arial"/>
        </w:rPr>
        <w:br/>
      </w:r>
      <w:r w:rsidR="00AF37A6" w:rsidRPr="00282E54">
        <w:rPr>
          <w:rFonts w:ascii="Arial" w:hAnsi="Arial" w:cs="Arial"/>
        </w:rPr>
        <w:br/>
      </w:r>
      <w:r w:rsidR="00AF37A6" w:rsidRPr="00282E54">
        <w:rPr>
          <w:rFonts w:ascii="Arial" w:hAnsi="Arial" w:cs="Arial"/>
          <w:i/>
        </w:rPr>
        <w:t>Toelichting: Het staat Partijen vrij om hier onderling zelf afspraken over te maken</w:t>
      </w:r>
      <w:r w:rsidR="007921B9" w:rsidRPr="00282E54">
        <w:rPr>
          <w:rFonts w:ascii="Arial" w:hAnsi="Arial" w:cs="Arial"/>
          <w:i/>
        </w:rPr>
        <w:t xml:space="preserve">. Het </w:t>
      </w:r>
      <w:r w:rsidR="003E44FE">
        <w:rPr>
          <w:rFonts w:ascii="Arial" w:hAnsi="Arial" w:cs="Arial"/>
          <w:i/>
        </w:rPr>
        <w:t>is gebruikelijk</w:t>
      </w:r>
      <w:r w:rsidR="007921B9" w:rsidRPr="00282E54">
        <w:rPr>
          <w:rFonts w:ascii="Arial" w:hAnsi="Arial" w:cs="Arial"/>
          <w:i/>
        </w:rPr>
        <w:t xml:space="preserve"> om betaling van </w:t>
      </w:r>
      <w:r w:rsidR="00A26866">
        <w:rPr>
          <w:rFonts w:ascii="Arial" w:hAnsi="Arial" w:cs="Arial"/>
          <w:i/>
        </w:rPr>
        <w:t>de</w:t>
      </w:r>
      <w:r w:rsidR="00A26866" w:rsidRPr="00282E54">
        <w:rPr>
          <w:rFonts w:ascii="Arial" w:hAnsi="Arial" w:cs="Arial"/>
          <w:i/>
        </w:rPr>
        <w:t xml:space="preserve"> Werknemers</w:t>
      </w:r>
      <w:r w:rsidR="00A26866">
        <w:rPr>
          <w:rFonts w:ascii="Arial" w:hAnsi="Arial" w:cs="Arial"/>
          <w:i/>
        </w:rPr>
        <w:t>bijdrage</w:t>
      </w:r>
      <w:r w:rsidR="00A26866" w:rsidRPr="00282E54">
        <w:rPr>
          <w:rFonts w:ascii="Arial" w:hAnsi="Arial" w:cs="Arial"/>
          <w:i/>
        </w:rPr>
        <w:t xml:space="preserve"> </w:t>
      </w:r>
      <w:r w:rsidR="007921B9" w:rsidRPr="00282E54">
        <w:rPr>
          <w:rFonts w:ascii="Arial" w:hAnsi="Arial" w:cs="Arial"/>
          <w:i/>
        </w:rPr>
        <w:t xml:space="preserve">in te laten gaan na de ingangsdatum van de </w:t>
      </w:r>
      <w:r w:rsidR="00A26866">
        <w:rPr>
          <w:rFonts w:ascii="Arial" w:hAnsi="Arial" w:cs="Arial"/>
          <w:i/>
        </w:rPr>
        <w:t>A</w:t>
      </w:r>
      <w:r w:rsidR="00A26866" w:rsidRPr="00282E54">
        <w:rPr>
          <w:rFonts w:ascii="Arial" w:hAnsi="Arial" w:cs="Arial"/>
          <w:i/>
        </w:rPr>
        <w:t>rbeidsovereenkomst</w:t>
      </w:r>
      <w:r w:rsidR="007921B9" w:rsidRPr="00282E54">
        <w:rPr>
          <w:rFonts w:ascii="Arial" w:hAnsi="Arial" w:cs="Arial"/>
          <w:i/>
        </w:rPr>
        <w:t>.</w:t>
      </w:r>
      <w:r w:rsidR="007921B9" w:rsidRPr="00282E54">
        <w:rPr>
          <w:rFonts w:ascii="Arial" w:hAnsi="Arial" w:cs="Arial"/>
          <w:i/>
        </w:rPr>
        <w:br/>
      </w:r>
      <w:r w:rsidR="007921B9" w:rsidRPr="00282E54">
        <w:rPr>
          <w:rFonts w:ascii="Arial" w:hAnsi="Arial" w:cs="Arial"/>
          <w:i/>
        </w:rPr>
        <w:br/>
        <w:t>3.4</w:t>
      </w:r>
      <w:r w:rsidR="007921B9" w:rsidRPr="00282E54">
        <w:rPr>
          <w:rFonts w:ascii="Arial" w:hAnsi="Arial" w:cs="Arial"/>
        </w:rPr>
        <w:t xml:space="preserve"> </w:t>
      </w:r>
      <w:r w:rsidR="007921B9" w:rsidRPr="00282E54">
        <w:rPr>
          <w:rFonts w:ascii="Arial" w:hAnsi="Arial" w:cs="Arial"/>
          <w:b/>
          <w:i/>
        </w:rPr>
        <w:t xml:space="preserve">[Optioneel] </w:t>
      </w:r>
      <w:r w:rsidR="007921B9" w:rsidRPr="00282E54">
        <w:rPr>
          <w:rFonts w:ascii="Arial" w:hAnsi="Arial" w:cs="Arial"/>
          <w:i/>
        </w:rPr>
        <w:t xml:space="preserve">Werknemer machtigt Werkgever (bij voorbaat) om </w:t>
      </w:r>
      <w:r w:rsidR="00FD6E17">
        <w:rPr>
          <w:rFonts w:ascii="Arial" w:hAnsi="Arial" w:cs="Arial"/>
          <w:i/>
        </w:rPr>
        <w:t>de</w:t>
      </w:r>
      <w:r w:rsidR="00FD6E17" w:rsidRPr="00282E54">
        <w:rPr>
          <w:rFonts w:ascii="Arial" w:hAnsi="Arial" w:cs="Arial"/>
          <w:i/>
        </w:rPr>
        <w:t xml:space="preserve"> </w:t>
      </w:r>
      <w:r w:rsidR="007921B9" w:rsidRPr="00282E54">
        <w:rPr>
          <w:rFonts w:ascii="Arial" w:hAnsi="Arial" w:cs="Arial"/>
          <w:i/>
        </w:rPr>
        <w:t xml:space="preserve">overeengekomen </w:t>
      </w:r>
      <w:r w:rsidR="00FD6E17" w:rsidRPr="00282E54">
        <w:rPr>
          <w:rFonts w:ascii="Arial" w:hAnsi="Arial" w:cs="Arial"/>
          <w:i/>
        </w:rPr>
        <w:t>Werknemers</w:t>
      </w:r>
      <w:r w:rsidR="00FD6E17">
        <w:rPr>
          <w:rFonts w:ascii="Arial" w:hAnsi="Arial" w:cs="Arial"/>
          <w:i/>
        </w:rPr>
        <w:t>bijdrage</w:t>
      </w:r>
      <w:r w:rsidR="00FD6E17" w:rsidRPr="00282E54">
        <w:rPr>
          <w:rFonts w:ascii="Arial" w:hAnsi="Arial" w:cs="Arial"/>
          <w:i/>
        </w:rPr>
        <w:t xml:space="preserve"> </w:t>
      </w:r>
      <w:r w:rsidR="007921B9" w:rsidRPr="00282E54">
        <w:rPr>
          <w:rFonts w:ascii="Arial" w:hAnsi="Arial" w:cs="Arial"/>
          <w:i/>
        </w:rPr>
        <w:t xml:space="preserve">als voorzien in artikel 3.3 in te houden op het loon van </w:t>
      </w:r>
      <w:r w:rsidR="00FD6E17">
        <w:rPr>
          <w:rFonts w:ascii="Arial" w:hAnsi="Arial" w:cs="Arial"/>
          <w:i/>
        </w:rPr>
        <w:t>W</w:t>
      </w:r>
      <w:r w:rsidR="007921B9" w:rsidRPr="00282E54">
        <w:rPr>
          <w:rFonts w:ascii="Arial" w:hAnsi="Arial" w:cs="Arial"/>
          <w:i/>
        </w:rPr>
        <w:t>erknemer uit hoofde van de tussen Partijen overeengekomen arbeidsovereenkomst, met dien verstande dat niet meer wordt ingehouden dat het voor Werknemer toepasselijke minimumloon.</w:t>
      </w:r>
      <w:r w:rsidRPr="00282E54">
        <w:rPr>
          <w:rFonts w:ascii="Arial" w:hAnsi="Arial" w:cs="Arial"/>
          <w:i/>
        </w:rPr>
        <w:t xml:space="preserve"> </w:t>
      </w:r>
    </w:p>
    <w:p w14:paraId="3A2C8F4D" w14:textId="5A82431B" w:rsidR="00064CB1" w:rsidRPr="00282E54" w:rsidRDefault="00064CB1" w:rsidP="00ED2F01">
      <w:pPr>
        <w:spacing w:after="0" w:line="276" w:lineRule="auto"/>
        <w:rPr>
          <w:rFonts w:ascii="Arial" w:hAnsi="Arial" w:cs="Arial"/>
        </w:rPr>
      </w:pPr>
    </w:p>
    <w:p w14:paraId="52553D3F" w14:textId="1CD44FA5" w:rsidR="00064CB1" w:rsidRPr="00282E54" w:rsidRDefault="00064CB1" w:rsidP="00ED2F01">
      <w:pPr>
        <w:spacing w:after="0"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>3.5 In geval van het niet-afronden van de Opleiding, het niet aangaan van de Arbeidsovereenkomst</w:t>
      </w:r>
      <w:r w:rsidR="00D644B9" w:rsidRPr="00282E54">
        <w:rPr>
          <w:rFonts w:ascii="Arial" w:hAnsi="Arial" w:cs="Arial"/>
        </w:rPr>
        <w:t xml:space="preserve"> door Werknemer</w:t>
      </w:r>
      <w:r w:rsidRPr="00282E54">
        <w:rPr>
          <w:rFonts w:ascii="Arial" w:hAnsi="Arial" w:cs="Arial"/>
        </w:rPr>
        <w:t>, of tussentijdse beëindiging van de Arbeidsovereenkomst</w:t>
      </w:r>
      <w:r w:rsidR="00D644B9" w:rsidRPr="00282E54">
        <w:rPr>
          <w:rFonts w:ascii="Arial" w:hAnsi="Arial" w:cs="Arial"/>
        </w:rPr>
        <w:t xml:space="preserve"> door toedoen van Werknemer</w:t>
      </w:r>
      <w:r w:rsidRPr="00282E54">
        <w:rPr>
          <w:rFonts w:ascii="Arial" w:hAnsi="Arial" w:cs="Arial"/>
        </w:rPr>
        <w:t>, is (</w:t>
      </w:r>
      <w:r w:rsidR="00A26866">
        <w:rPr>
          <w:rFonts w:ascii="Arial" w:hAnsi="Arial" w:cs="Arial"/>
        </w:rPr>
        <w:t xml:space="preserve">het </w:t>
      </w:r>
      <w:r w:rsidRPr="00282E54">
        <w:rPr>
          <w:rFonts w:ascii="Arial" w:hAnsi="Arial" w:cs="Arial"/>
        </w:rPr>
        <w:t xml:space="preserve">respectievelijke deel van) </w:t>
      </w:r>
      <w:r w:rsidR="00A26866">
        <w:rPr>
          <w:rFonts w:ascii="Arial" w:hAnsi="Arial" w:cs="Arial"/>
        </w:rPr>
        <w:t xml:space="preserve">de </w:t>
      </w:r>
      <w:r w:rsidR="00A26866" w:rsidRPr="00282E54">
        <w:rPr>
          <w:rFonts w:ascii="Arial" w:hAnsi="Arial" w:cs="Arial"/>
        </w:rPr>
        <w:t>Werknemers</w:t>
      </w:r>
      <w:r w:rsidR="00A26866">
        <w:rPr>
          <w:rFonts w:ascii="Arial" w:hAnsi="Arial" w:cs="Arial"/>
        </w:rPr>
        <w:t>bijdrage</w:t>
      </w:r>
      <w:r w:rsidR="00A26866" w:rsidRPr="00282E54">
        <w:rPr>
          <w:rFonts w:ascii="Arial" w:hAnsi="Arial" w:cs="Arial"/>
        </w:rPr>
        <w:t xml:space="preserve"> </w:t>
      </w:r>
      <w:r w:rsidR="00D644B9" w:rsidRPr="00282E54">
        <w:rPr>
          <w:rFonts w:ascii="Arial" w:hAnsi="Arial" w:cs="Arial"/>
        </w:rPr>
        <w:t>dat nog niet door Werknemer aan Werkgever is betaald</w:t>
      </w:r>
      <w:r w:rsidR="00A26866">
        <w:rPr>
          <w:rFonts w:ascii="Arial" w:hAnsi="Arial" w:cs="Arial"/>
        </w:rPr>
        <w:t>, voor zover bekostigd door Werkgever,</w:t>
      </w:r>
      <w:r w:rsidR="00D644B9" w:rsidRPr="00282E54">
        <w:rPr>
          <w:rFonts w:ascii="Arial" w:hAnsi="Arial" w:cs="Arial"/>
        </w:rPr>
        <w:t xml:space="preserve"> </w:t>
      </w:r>
      <w:r w:rsidRPr="00282E54">
        <w:rPr>
          <w:rFonts w:ascii="Arial" w:hAnsi="Arial" w:cs="Arial"/>
        </w:rPr>
        <w:t>direct opeisbaar.</w:t>
      </w:r>
    </w:p>
    <w:p w14:paraId="631E9B3B" w14:textId="77777777" w:rsidR="00FE6A16" w:rsidRPr="00282E54" w:rsidRDefault="00FE6A16" w:rsidP="00ED2F01">
      <w:pPr>
        <w:spacing w:after="0" w:line="276" w:lineRule="auto"/>
        <w:rPr>
          <w:rFonts w:ascii="Arial" w:hAnsi="Arial" w:cs="Arial"/>
        </w:rPr>
      </w:pPr>
    </w:p>
    <w:p w14:paraId="28360093" w14:textId="6B90B0E5" w:rsidR="00FE6A16" w:rsidRPr="00282E54" w:rsidRDefault="007A11AB" w:rsidP="00ED2F01">
      <w:pPr>
        <w:spacing w:after="0" w:line="276" w:lineRule="auto"/>
        <w:rPr>
          <w:rFonts w:ascii="Arial" w:hAnsi="Arial" w:cs="Arial"/>
          <w:b/>
        </w:rPr>
      </w:pPr>
      <w:r w:rsidRPr="00282E54">
        <w:rPr>
          <w:rFonts w:ascii="Arial" w:hAnsi="Arial" w:cs="Arial"/>
          <w:b/>
        </w:rPr>
        <w:t xml:space="preserve">Artikel </w:t>
      </w:r>
      <w:r w:rsidR="0008283E" w:rsidRPr="00282E54">
        <w:rPr>
          <w:rFonts w:ascii="Arial" w:hAnsi="Arial" w:cs="Arial"/>
          <w:b/>
        </w:rPr>
        <w:t>4 Voortijdige beëindiging Opleiding, voortijdige beëindiging Arbeidsovereenkom</w:t>
      </w:r>
      <w:r w:rsidR="00972911" w:rsidRPr="00282E54">
        <w:rPr>
          <w:rFonts w:ascii="Arial" w:hAnsi="Arial" w:cs="Arial"/>
          <w:b/>
        </w:rPr>
        <w:t>st</w:t>
      </w:r>
    </w:p>
    <w:p w14:paraId="4A32A14C" w14:textId="77777777" w:rsidR="006F0E8B" w:rsidRPr="00282E54" w:rsidRDefault="006F0E8B" w:rsidP="00ED2F01">
      <w:pPr>
        <w:spacing w:after="0" w:line="276" w:lineRule="auto"/>
        <w:rPr>
          <w:rFonts w:ascii="Arial" w:hAnsi="Arial" w:cs="Arial"/>
          <w:b/>
        </w:rPr>
      </w:pPr>
    </w:p>
    <w:p w14:paraId="4164504F" w14:textId="5ED5E513" w:rsidR="00DC5E97" w:rsidRPr="00282E54" w:rsidRDefault="00972911" w:rsidP="00ED2F01">
      <w:pPr>
        <w:spacing w:after="0" w:line="276" w:lineRule="auto"/>
        <w:rPr>
          <w:rFonts w:ascii="Arial" w:hAnsi="Arial" w:cs="Arial"/>
          <w:i/>
        </w:rPr>
      </w:pPr>
      <w:r w:rsidRPr="00282E54">
        <w:rPr>
          <w:rFonts w:ascii="Arial" w:hAnsi="Arial" w:cs="Arial"/>
          <w:i/>
        </w:rPr>
        <w:t>Toelichting: Het staat Partijen vrij om a</w:t>
      </w:r>
      <w:r w:rsidR="00187EBB" w:rsidRPr="00282E54">
        <w:rPr>
          <w:rFonts w:ascii="Arial" w:hAnsi="Arial" w:cs="Arial"/>
          <w:i/>
        </w:rPr>
        <w:t>anvullende a</w:t>
      </w:r>
      <w:r w:rsidR="006F0E8B" w:rsidRPr="00282E54">
        <w:rPr>
          <w:rFonts w:ascii="Arial" w:hAnsi="Arial" w:cs="Arial"/>
          <w:i/>
        </w:rPr>
        <w:t xml:space="preserve">fspraken </w:t>
      </w:r>
      <w:r w:rsidRPr="00282E54">
        <w:rPr>
          <w:rFonts w:ascii="Arial" w:hAnsi="Arial" w:cs="Arial"/>
          <w:i/>
        </w:rPr>
        <w:t xml:space="preserve">te maken </w:t>
      </w:r>
      <w:r w:rsidR="00304A63" w:rsidRPr="00282E54">
        <w:rPr>
          <w:rFonts w:ascii="Arial" w:hAnsi="Arial" w:cs="Arial"/>
          <w:i/>
        </w:rPr>
        <w:t>voor het geval Werknemer de Opleiding niet afrondt,</w:t>
      </w:r>
      <w:r w:rsidR="000A47ED" w:rsidRPr="00282E54">
        <w:rPr>
          <w:rFonts w:ascii="Arial" w:hAnsi="Arial" w:cs="Arial"/>
          <w:i/>
        </w:rPr>
        <w:t xml:space="preserve"> </w:t>
      </w:r>
      <w:r w:rsidR="00693D63" w:rsidRPr="00282E54">
        <w:rPr>
          <w:rFonts w:ascii="Arial" w:hAnsi="Arial" w:cs="Arial"/>
          <w:i/>
        </w:rPr>
        <w:t>besluit weg te gaan voordat de A</w:t>
      </w:r>
      <w:r w:rsidR="000A47ED" w:rsidRPr="00282E54">
        <w:rPr>
          <w:rFonts w:ascii="Arial" w:hAnsi="Arial" w:cs="Arial"/>
          <w:i/>
        </w:rPr>
        <w:t>rbeidsovereenkomst ingaat</w:t>
      </w:r>
      <w:r w:rsidR="00304A63" w:rsidRPr="00282E54">
        <w:rPr>
          <w:rFonts w:ascii="Arial" w:hAnsi="Arial" w:cs="Arial"/>
          <w:i/>
        </w:rPr>
        <w:t>, ofwel de Arbeidsovereenkomst tussentijds wordt beëindigd (als gevolg waarvan niet wordt voldaan aan de voorwaarden van de Baangarantie/het SOOB-subsidiereglement)</w:t>
      </w:r>
      <w:r w:rsidR="006F0E8B" w:rsidRPr="00282E54">
        <w:rPr>
          <w:rFonts w:ascii="Arial" w:hAnsi="Arial" w:cs="Arial"/>
          <w:i/>
        </w:rPr>
        <w:t>.</w:t>
      </w:r>
      <w:r w:rsidR="00304A63" w:rsidRPr="00282E54">
        <w:rPr>
          <w:rFonts w:ascii="Arial" w:hAnsi="Arial" w:cs="Arial"/>
          <w:i/>
        </w:rPr>
        <w:t xml:space="preserve"> </w:t>
      </w:r>
      <w:r w:rsidR="008911C3" w:rsidRPr="00282E54">
        <w:rPr>
          <w:rFonts w:ascii="Arial" w:hAnsi="Arial" w:cs="Arial"/>
          <w:i/>
        </w:rPr>
        <w:t xml:space="preserve">Zonder (aanvullende) afspraken liggen de risico’s in beginsel bij de Werkgever. </w:t>
      </w:r>
      <w:r w:rsidR="009B6D6A" w:rsidRPr="00282E54">
        <w:rPr>
          <w:rFonts w:ascii="Arial" w:hAnsi="Arial" w:cs="Arial"/>
          <w:i/>
        </w:rPr>
        <w:t xml:space="preserve">Als </w:t>
      </w:r>
      <w:r w:rsidR="00175B10" w:rsidRPr="00282E54">
        <w:rPr>
          <w:rFonts w:ascii="Arial" w:hAnsi="Arial" w:cs="Arial"/>
          <w:i/>
        </w:rPr>
        <w:t>niet wordt voldaan aan de voorwaarden van het SOOB-subsidiereglement (bijvoorbeeld bij niet-afronding van de opleiding, voortijdige beëindiging van de arbeidsovereenkomst, etc.) komt de aanspraak op subsidie in beginsel te vervallen.</w:t>
      </w:r>
      <w:r w:rsidR="00A135FA" w:rsidRPr="00282E54">
        <w:rPr>
          <w:rFonts w:ascii="Arial" w:hAnsi="Arial" w:cs="Arial"/>
          <w:i/>
        </w:rPr>
        <w:t xml:space="preserve"> </w:t>
      </w:r>
      <w:r w:rsidR="00926075">
        <w:rPr>
          <w:rFonts w:ascii="Arial" w:hAnsi="Arial" w:cs="Arial"/>
          <w:i/>
        </w:rPr>
        <w:t xml:space="preserve">Ten aanzien van de subsidie </w:t>
      </w:r>
      <w:r w:rsidR="00175B10" w:rsidRPr="00282E54">
        <w:rPr>
          <w:rFonts w:ascii="Arial" w:hAnsi="Arial" w:cs="Arial"/>
          <w:i/>
        </w:rPr>
        <w:t xml:space="preserve">geldt dat </w:t>
      </w:r>
      <w:r w:rsidR="00DC5E97" w:rsidRPr="00282E54">
        <w:rPr>
          <w:rFonts w:ascii="Arial" w:hAnsi="Arial" w:cs="Arial"/>
          <w:i/>
        </w:rPr>
        <w:t xml:space="preserve">Werkgever </w:t>
      </w:r>
      <w:r w:rsidR="00304A63" w:rsidRPr="00282E54">
        <w:rPr>
          <w:rFonts w:ascii="Arial" w:hAnsi="Arial" w:cs="Arial"/>
          <w:i/>
        </w:rPr>
        <w:t xml:space="preserve">een verzoek </w:t>
      </w:r>
      <w:r w:rsidR="00175B10" w:rsidRPr="00282E54">
        <w:rPr>
          <w:rFonts w:ascii="Arial" w:hAnsi="Arial" w:cs="Arial"/>
          <w:i/>
        </w:rPr>
        <w:t xml:space="preserve">kan </w:t>
      </w:r>
      <w:r w:rsidR="007E4894" w:rsidRPr="00282E54">
        <w:rPr>
          <w:rFonts w:ascii="Arial" w:hAnsi="Arial" w:cs="Arial"/>
          <w:i/>
        </w:rPr>
        <w:t xml:space="preserve">indienen conform </w:t>
      </w:r>
      <w:r w:rsidR="00175B10" w:rsidRPr="00282E54">
        <w:rPr>
          <w:rFonts w:ascii="Arial" w:hAnsi="Arial" w:cs="Arial"/>
          <w:i/>
        </w:rPr>
        <w:t>artikel</w:t>
      </w:r>
      <w:r w:rsidR="00467989">
        <w:rPr>
          <w:rFonts w:ascii="Arial" w:hAnsi="Arial" w:cs="Arial"/>
          <w:i/>
        </w:rPr>
        <w:t xml:space="preserve"> 7.4</w:t>
      </w:r>
      <w:r w:rsidR="00175B10" w:rsidRPr="00282E54">
        <w:rPr>
          <w:rFonts w:ascii="Arial" w:hAnsi="Arial" w:cs="Arial"/>
          <w:i/>
        </w:rPr>
        <w:t xml:space="preserve"> van </w:t>
      </w:r>
      <w:r w:rsidR="007E4894" w:rsidRPr="00282E54">
        <w:rPr>
          <w:rFonts w:ascii="Arial" w:hAnsi="Arial" w:cs="Arial"/>
          <w:i/>
        </w:rPr>
        <w:t xml:space="preserve">het </w:t>
      </w:r>
      <w:r w:rsidR="00175B10" w:rsidRPr="00282E54">
        <w:rPr>
          <w:rFonts w:ascii="Arial" w:hAnsi="Arial" w:cs="Arial"/>
          <w:i/>
        </w:rPr>
        <w:t>SOOB-</w:t>
      </w:r>
      <w:r w:rsidR="007E4894" w:rsidRPr="00282E54">
        <w:rPr>
          <w:rFonts w:ascii="Arial" w:hAnsi="Arial" w:cs="Arial"/>
          <w:i/>
        </w:rPr>
        <w:t xml:space="preserve">subsidiereglement om </w:t>
      </w:r>
      <w:r w:rsidR="00926075">
        <w:rPr>
          <w:rFonts w:ascii="Arial" w:hAnsi="Arial" w:cs="Arial"/>
          <w:i/>
        </w:rPr>
        <w:t xml:space="preserve">terugvordering van </w:t>
      </w:r>
      <w:r w:rsidR="00E5795F" w:rsidRPr="00282E54">
        <w:rPr>
          <w:rFonts w:ascii="Arial" w:hAnsi="Arial" w:cs="Arial"/>
          <w:i/>
        </w:rPr>
        <w:t xml:space="preserve">subsidie </w:t>
      </w:r>
      <w:r w:rsidR="007E4894" w:rsidRPr="00282E54">
        <w:rPr>
          <w:rFonts w:ascii="Arial" w:hAnsi="Arial" w:cs="Arial"/>
          <w:i/>
        </w:rPr>
        <w:t xml:space="preserve">te voorkomen. </w:t>
      </w:r>
      <w:r w:rsidR="00834898" w:rsidRPr="00282E54">
        <w:rPr>
          <w:rFonts w:ascii="Arial" w:hAnsi="Arial" w:cs="Arial"/>
          <w:i/>
        </w:rPr>
        <w:t xml:space="preserve">Het </w:t>
      </w:r>
      <w:r w:rsidR="00175B10" w:rsidRPr="00282E54">
        <w:rPr>
          <w:rFonts w:ascii="Arial" w:hAnsi="Arial" w:cs="Arial"/>
          <w:i/>
        </w:rPr>
        <w:t xml:space="preserve">verzoek </w:t>
      </w:r>
      <w:r w:rsidR="00764895" w:rsidRPr="00282E54">
        <w:rPr>
          <w:rFonts w:ascii="Arial" w:hAnsi="Arial" w:cs="Arial"/>
          <w:i/>
        </w:rPr>
        <w:t>zal beoordeeld</w:t>
      </w:r>
      <w:r w:rsidR="00D24910" w:rsidRPr="00282E54">
        <w:rPr>
          <w:rFonts w:ascii="Arial" w:hAnsi="Arial" w:cs="Arial"/>
          <w:i/>
        </w:rPr>
        <w:t xml:space="preserve"> worden, waarbij</w:t>
      </w:r>
      <w:r w:rsidR="00834898" w:rsidRPr="00282E54">
        <w:rPr>
          <w:rFonts w:ascii="Arial" w:hAnsi="Arial" w:cs="Arial"/>
          <w:i/>
        </w:rPr>
        <w:t xml:space="preserve"> centraal zal staan</w:t>
      </w:r>
      <w:r w:rsidR="009B6D6A" w:rsidRPr="00282E54">
        <w:rPr>
          <w:rFonts w:ascii="Arial" w:hAnsi="Arial" w:cs="Arial"/>
          <w:i/>
        </w:rPr>
        <w:t xml:space="preserve"> aan wie </w:t>
      </w:r>
      <w:r w:rsidR="00175B10" w:rsidRPr="00282E54">
        <w:rPr>
          <w:rFonts w:ascii="Arial" w:hAnsi="Arial" w:cs="Arial"/>
          <w:i/>
        </w:rPr>
        <w:t xml:space="preserve">het verval van aanspraak op de subsidie te wijten is (bijv. aan wie </w:t>
      </w:r>
      <w:r w:rsidR="009B6D6A" w:rsidRPr="00282E54">
        <w:rPr>
          <w:rFonts w:ascii="Arial" w:hAnsi="Arial" w:cs="Arial"/>
          <w:i/>
        </w:rPr>
        <w:t>de beëindiging van de A</w:t>
      </w:r>
      <w:r w:rsidR="00834898" w:rsidRPr="00282E54">
        <w:rPr>
          <w:rFonts w:ascii="Arial" w:hAnsi="Arial" w:cs="Arial"/>
          <w:i/>
        </w:rPr>
        <w:t xml:space="preserve">rbeidsovereenkomst </w:t>
      </w:r>
      <w:r w:rsidR="00D24910" w:rsidRPr="00282E54">
        <w:rPr>
          <w:rFonts w:ascii="Arial" w:hAnsi="Arial" w:cs="Arial"/>
          <w:i/>
        </w:rPr>
        <w:t>te wijten is</w:t>
      </w:r>
      <w:r w:rsidR="00175B10" w:rsidRPr="00282E54">
        <w:rPr>
          <w:rFonts w:ascii="Arial" w:hAnsi="Arial" w:cs="Arial"/>
          <w:i/>
        </w:rPr>
        <w:t>)</w:t>
      </w:r>
      <w:r w:rsidR="00D24910" w:rsidRPr="00282E54">
        <w:rPr>
          <w:rFonts w:ascii="Arial" w:hAnsi="Arial" w:cs="Arial"/>
          <w:i/>
        </w:rPr>
        <w:t xml:space="preserve">; </w:t>
      </w:r>
    </w:p>
    <w:p w14:paraId="6A59286A" w14:textId="77777777" w:rsidR="006F0E8B" w:rsidRPr="00282E54" w:rsidRDefault="006F0E8B" w:rsidP="00ED2F01">
      <w:pPr>
        <w:spacing w:after="0" w:line="276" w:lineRule="auto"/>
        <w:rPr>
          <w:rFonts w:ascii="Arial" w:hAnsi="Arial" w:cs="Arial"/>
          <w:i/>
        </w:rPr>
      </w:pPr>
    </w:p>
    <w:p w14:paraId="54CD0255" w14:textId="20FC012D" w:rsidR="00485DCA" w:rsidRPr="00282E54" w:rsidRDefault="00101A16" w:rsidP="00ED2F01">
      <w:pPr>
        <w:spacing w:after="0"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>4.</w:t>
      </w:r>
      <w:r w:rsidR="00210942">
        <w:rPr>
          <w:rFonts w:ascii="Arial" w:hAnsi="Arial" w:cs="Arial"/>
        </w:rPr>
        <w:t>1</w:t>
      </w:r>
      <w:r w:rsidRPr="00282E54">
        <w:rPr>
          <w:rFonts w:ascii="Arial" w:hAnsi="Arial" w:cs="Arial"/>
        </w:rPr>
        <w:t xml:space="preserve"> </w:t>
      </w:r>
      <w:r w:rsidRPr="00282E54">
        <w:rPr>
          <w:rFonts w:ascii="Arial" w:hAnsi="Arial" w:cs="Arial"/>
          <w:b/>
          <w:i/>
        </w:rPr>
        <w:t>[Optioneel]</w:t>
      </w:r>
      <w:r w:rsidRPr="00282E54">
        <w:rPr>
          <w:rFonts w:ascii="Arial" w:hAnsi="Arial" w:cs="Arial"/>
        </w:rPr>
        <w:t xml:space="preserve"> </w:t>
      </w:r>
      <w:r w:rsidR="00786548" w:rsidRPr="00282E54">
        <w:rPr>
          <w:rFonts w:ascii="Arial" w:hAnsi="Arial" w:cs="Arial"/>
        </w:rPr>
        <w:t>Evt. afspraken</w:t>
      </w:r>
      <w:r w:rsidR="00FD6E17">
        <w:rPr>
          <w:rFonts w:ascii="Arial" w:hAnsi="Arial" w:cs="Arial"/>
        </w:rPr>
        <w:t>, zoals bijvoorbeeld een studiekostenbeding (vergelijkbaar met de artikelen 43-45 CAO beroepsgoederenvervoer)</w:t>
      </w:r>
      <w:r w:rsidR="004206B4" w:rsidRPr="00282E54">
        <w:rPr>
          <w:rFonts w:ascii="Arial" w:hAnsi="Arial" w:cs="Arial"/>
        </w:rPr>
        <w:br/>
      </w:r>
    </w:p>
    <w:p w14:paraId="57DF5C41" w14:textId="77777777" w:rsidR="00485DCA" w:rsidRPr="00282E54" w:rsidRDefault="00485DCA" w:rsidP="00ED2F01">
      <w:pPr>
        <w:spacing w:after="0"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 xml:space="preserve">Aldus overeengekomen </w:t>
      </w:r>
      <w:r w:rsidR="00077675" w:rsidRPr="00282E54">
        <w:rPr>
          <w:rFonts w:ascii="Arial" w:hAnsi="Arial" w:cs="Arial"/>
        </w:rPr>
        <w:t>te [</w:t>
      </w:r>
      <w:r w:rsidR="00197930" w:rsidRPr="00282E54">
        <w:rPr>
          <w:rFonts w:ascii="Arial" w:hAnsi="Arial" w:cs="Arial"/>
          <w:b/>
        </w:rPr>
        <w:t>PLAATS</w:t>
      </w:r>
      <w:r w:rsidR="00077675" w:rsidRPr="00282E54">
        <w:rPr>
          <w:rFonts w:ascii="Arial" w:hAnsi="Arial" w:cs="Arial"/>
        </w:rPr>
        <w:t>]</w:t>
      </w:r>
      <w:r w:rsidR="00197930" w:rsidRPr="00282E54">
        <w:rPr>
          <w:rFonts w:ascii="Arial" w:hAnsi="Arial" w:cs="Arial"/>
        </w:rPr>
        <w:t xml:space="preserve"> op </w:t>
      </w:r>
      <w:r w:rsidR="00077675" w:rsidRPr="00282E54">
        <w:rPr>
          <w:rFonts w:ascii="Arial" w:hAnsi="Arial" w:cs="Arial"/>
        </w:rPr>
        <w:t>[</w:t>
      </w:r>
      <w:r w:rsidR="00197930" w:rsidRPr="00282E54">
        <w:rPr>
          <w:rFonts w:ascii="Arial" w:hAnsi="Arial" w:cs="Arial"/>
          <w:b/>
        </w:rPr>
        <w:t>DATUM</w:t>
      </w:r>
      <w:r w:rsidR="00077675" w:rsidRPr="00282E54">
        <w:rPr>
          <w:rFonts w:ascii="Arial" w:hAnsi="Arial" w:cs="Arial"/>
        </w:rPr>
        <w:t>]</w:t>
      </w:r>
      <w:r w:rsidR="00197930" w:rsidRPr="00282E54">
        <w:rPr>
          <w:rFonts w:ascii="Arial" w:hAnsi="Arial" w:cs="Arial"/>
        </w:rPr>
        <w:t xml:space="preserve"> </w:t>
      </w:r>
      <w:r w:rsidR="00077675" w:rsidRPr="00282E54">
        <w:rPr>
          <w:rFonts w:ascii="Arial" w:hAnsi="Arial" w:cs="Arial"/>
        </w:rPr>
        <w:t xml:space="preserve"> en in tweevoud ondertekend,</w:t>
      </w:r>
    </w:p>
    <w:p w14:paraId="2EE3209A" w14:textId="77777777" w:rsidR="00077675" w:rsidRPr="00282E54" w:rsidRDefault="00077675" w:rsidP="00ED2F01">
      <w:pPr>
        <w:spacing w:after="0" w:line="276" w:lineRule="auto"/>
        <w:rPr>
          <w:rFonts w:ascii="Arial" w:hAnsi="Arial" w:cs="Arial"/>
        </w:rPr>
      </w:pPr>
    </w:p>
    <w:p w14:paraId="5A667881" w14:textId="77777777" w:rsidR="00077675" w:rsidRPr="00282E54" w:rsidRDefault="00077675" w:rsidP="00ED2F01">
      <w:pPr>
        <w:spacing w:after="0" w:line="276" w:lineRule="auto"/>
        <w:rPr>
          <w:rFonts w:ascii="Arial" w:hAnsi="Arial" w:cs="Arial"/>
        </w:rPr>
      </w:pPr>
    </w:p>
    <w:p w14:paraId="2829CE6C" w14:textId="77777777" w:rsidR="00077675" w:rsidRPr="00282E54" w:rsidRDefault="00077675" w:rsidP="00ED2F01">
      <w:pPr>
        <w:spacing w:after="0" w:line="276" w:lineRule="auto"/>
        <w:rPr>
          <w:rFonts w:ascii="Arial" w:hAnsi="Arial" w:cs="Arial"/>
        </w:rPr>
      </w:pPr>
    </w:p>
    <w:p w14:paraId="66E0CBBD" w14:textId="77777777" w:rsidR="00077675" w:rsidRPr="00282E54" w:rsidRDefault="00077675" w:rsidP="00ED2F01">
      <w:pPr>
        <w:spacing w:after="0"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>……………………………………..</w:t>
      </w:r>
      <w:r w:rsidRPr="00282E54">
        <w:rPr>
          <w:rFonts w:ascii="Arial" w:hAnsi="Arial" w:cs="Arial"/>
        </w:rPr>
        <w:tab/>
      </w:r>
      <w:r w:rsidRPr="00282E54">
        <w:rPr>
          <w:rFonts w:ascii="Arial" w:hAnsi="Arial" w:cs="Arial"/>
        </w:rPr>
        <w:tab/>
      </w:r>
      <w:r w:rsidRPr="00282E54">
        <w:rPr>
          <w:rFonts w:ascii="Arial" w:hAnsi="Arial" w:cs="Arial"/>
        </w:rPr>
        <w:tab/>
      </w:r>
      <w:r w:rsidRPr="00282E54">
        <w:rPr>
          <w:rFonts w:ascii="Arial" w:hAnsi="Arial" w:cs="Arial"/>
        </w:rPr>
        <w:tab/>
        <w:t>……………………………………..</w:t>
      </w:r>
      <w:r w:rsidRPr="00282E54">
        <w:rPr>
          <w:rFonts w:ascii="Arial" w:hAnsi="Arial" w:cs="Arial"/>
        </w:rPr>
        <w:tab/>
      </w:r>
      <w:r w:rsidRPr="00282E54">
        <w:rPr>
          <w:rFonts w:ascii="Arial" w:hAnsi="Arial" w:cs="Arial"/>
        </w:rPr>
        <w:tab/>
      </w:r>
    </w:p>
    <w:p w14:paraId="58F50EF0" w14:textId="50810A8B" w:rsidR="00077675" w:rsidRPr="00282E54" w:rsidRDefault="00077675" w:rsidP="00ED2F01">
      <w:pPr>
        <w:spacing w:after="0"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>[</w:t>
      </w:r>
      <w:r w:rsidRPr="00282E54">
        <w:rPr>
          <w:rFonts w:ascii="Arial" w:hAnsi="Arial" w:cs="Arial"/>
          <w:b/>
        </w:rPr>
        <w:t>NAAM</w:t>
      </w:r>
      <w:r w:rsidRPr="00282E54">
        <w:rPr>
          <w:rFonts w:ascii="Arial" w:hAnsi="Arial" w:cs="Arial"/>
        </w:rPr>
        <w:t>]</w:t>
      </w:r>
      <w:r w:rsidRPr="00282E54">
        <w:rPr>
          <w:rFonts w:ascii="Arial" w:hAnsi="Arial" w:cs="Arial"/>
        </w:rPr>
        <w:tab/>
      </w:r>
      <w:r w:rsidRPr="00282E54">
        <w:rPr>
          <w:rFonts w:ascii="Arial" w:hAnsi="Arial" w:cs="Arial"/>
        </w:rPr>
        <w:tab/>
      </w:r>
      <w:r w:rsidRPr="00282E54">
        <w:rPr>
          <w:rFonts w:ascii="Arial" w:hAnsi="Arial" w:cs="Arial"/>
        </w:rPr>
        <w:tab/>
      </w:r>
      <w:r w:rsidRPr="00282E54">
        <w:rPr>
          <w:rFonts w:ascii="Arial" w:hAnsi="Arial" w:cs="Arial"/>
        </w:rPr>
        <w:tab/>
      </w:r>
      <w:r w:rsidRPr="00282E54">
        <w:rPr>
          <w:rFonts w:ascii="Arial" w:hAnsi="Arial" w:cs="Arial"/>
        </w:rPr>
        <w:tab/>
      </w:r>
      <w:r w:rsidRPr="00282E54">
        <w:rPr>
          <w:rFonts w:ascii="Arial" w:hAnsi="Arial" w:cs="Arial"/>
        </w:rPr>
        <w:tab/>
      </w:r>
      <w:r w:rsidR="00282E54">
        <w:rPr>
          <w:rFonts w:ascii="Arial" w:hAnsi="Arial" w:cs="Arial"/>
        </w:rPr>
        <w:tab/>
      </w:r>
      <w:r w:rsidRPr="00282E54">
        <w:rPr>
          <w:rFonts w:ascii="Arial" w:hAnsi="Arial" w:cs="Arial"/>
        </w:rPr>
        <w:t>[</w:t>
      </w:r>
      <w:r w:rsidRPr="00282E54">
        <w:rPr>
          <w:rFonts w:ascii="Arial" w:hAnsi="Arial" w:cs="Arial"/>
          <w:b/>
        </w:rPr>
        <w:t>NAAM</w:t>
      </w:r>
      <w:r w:rsidRPr="00282E54">
        <w:rPr>
          <w:rFonts w:ascii="Arial" w:hAnsi="Arial" w:cs="Arial"/>
        </w:rPr>
        <w:t>]</w:t>
      </w:r>
    </w:p>
    <w:p w14:paraId="4C4B0200" w14:textId="77777777" w:rsidR="00077675" w:rsidRPr="00282E54" w:rsidRDefault="00077675" w:rsidP="00ED2F01">
      <w:pPr>
        <w:spacing w:after="0"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>[</w:t>
      </w:r>
      <w:r w:rsidRPr="00282E54">
        <w:rPr>
          <w:rFonts w:ascii="Arial" w:hAnsi="Arial" w:cs="Arial"/>
          <w:b/>
        </w:rPr>
        <w:t>FUNCTIE</w:t>
      </w:r>
      <w:r w:rsidRPr="00282E54">
        <w:rPr>
          <w:rFonts w:ascii="Arial" w:hAnsi="Arial" w:cs="Arial"/>
        </w:rPr>
        <w:t>]</w:t>
      </w:r>
    </w:p>
    <w:p w14:paraId="61BA369E" w14:textId="77777777" w:rsidR="00C5230D" w:rsidRPr="00282E54" w:rsidRDefault="00077675" w:rsidP="00ED2F01">
      <w:pPr>
        <w:spacing w:after="0"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>[</w:t>
      </w:r>
      <w:r w:rsidRPr="00282E54">
        <w:rPr>
          <w:rFonts w:ascii="Arial" w:hAnsi="Arial" w:cs="Arial"/>
          <w:b/>
        </w:rPr>
        <w:t>BEDRIJFSNAAM</w:t>
      </w:r>
      <w:r w:rsidRPr="00282E54">
        <w:rPr>
          <w:rFonts w:ascii="Arial" w:hAnsi="Arial" w:cs="Arial"/>
        </w:rPr>
        <w:t>]</w:t>
      </w:r>
      <w:r w:rsidRPr="00282E54">
        <w:rPr>
          <w:rFonts w:ascii="Arial" w:hAnsi="Arial" w:cs="Arial"/>
        </w:rPr>
        <w:tab/>
      </w:r>
    </w:p>
    <w:p w14:paraId="634EFD21" w14:textId="77777777" w:rsidR="00C5230D" w:rsidRPr="00282E54" w:rsidRDefault="00C5230D" w:rsidP="00ED2F01">
      <w:pPr>
        <w:spacing w:after="0" w:line="276" w:lineRule="auto"/>
        <w:rPr>
          <w:rFonts w:ascii="Arial" w:hAnsi="Arial" w:cs="Arial"/>
        </w:rPr>
      </w:pPr>
    </w:p>
    <w:p w14:paraId="6851D891" w14:textId="77777777" w:rsidR="00C5230D" w:rsidRPr="00282E54" w:rsidRDefault="00C5230D" w:rsidP="00ED2F01">
      <w:pPr>
        <w:spacing w:after="0" w:line="276" w:lineRule="auto"/>
        <w:rPr>
          <w:rFonts w:ascii="Arial" w:hAnsi="Arial" w:cs="Arial"/>
        </w:rPr>
      </w:pPr>
    </w:p>
    <w:p w14:paraId="26EE1D00" w14:textId="77777777" w:rsidR="00C5230D" w:rsidRPr="00282E54" w:rsidRDefault="00C5230D" w:rsidP="00ED2F01">
      <w:pPr>
        <w:spacing w:after="0" w:line="276" w:lineRule="auto"/>
        <w:rPr>
          <w:rFonts w:ascii="Arial" w:hAnsi="Arial" w:cs="Arial"/>
        </w:rPr>
      </w:pPr>
    </w:p>
    <w:p w14:paraId="1CEE798C" w14:textId="77777777" w:rsidR="00D96FFA" w:rsidRPr="00282E54" w:rsidRDefault="00D96FFA" w:rsidP="00ED2F01">
      <w:pPr>
        <w:spacing w:after="0" w:line="276" w:lineRule="auto"/>
        <w:rPr>
          <w:rFonts w:ascii="Arial" w:hAnsi="Arial" w:cs="Arial"/>
        </w:rPr>
      </w:pPr>
    </w:p>
    <w:p w14:paraId="48736AB2" w14:textId="77777777" w:rsidR="00C5230D" w:rsidRPr="00282E54" w:rsidRDefault="00C5230D" w:rsidP="00ED2F01">
      <w:pPr>
        <w:spacing w:after="0" w:line="276" w:lineRule="auto"/>
        <w:rPr>
          <w:rFonts w:ascii="Arial" w:hAnsi="Arial" w:cs="Arial"/>
        </w:rPr>
      </w:pPr>
    </w:p>
    <w:p w14:paraId="54F8D476" w14:textId="58717A40" w:rsidR="00C5230D" w:rsidRPr="00282E54" w:rsidRDefault="00BF742C" w:rsidP="00ED2F01">
      <w:pPr>
        <w:spacing w:after="0" w:line="276" w:lineRule="auto"/>
        <w:rPr>
          <w:rFonts w:ascii="Arial" w:hAnsi="Arial" w:cs="Arial"/>
          <w:b/>
          <w:bCs/>
        </w:rPr>
      </w:pPr>
      <w:r w:rsidRPr="00282E54">
        <w:rPr>
          <w:rFonts w:ascii="Arial" w:hAnsi="Arial" w:cs="Arial"/>
          <w:b/>
          <w:bCs/>
        </w:rPr>
        <w:t>Bijlage</w:t>
      </w:r>
      <w:r w:rsidR="00786548" w:rsidRPr="00282E54">
        <w:rPr>
          <w:rFonts w:ascii="Arial" w:hAnsi="Arial" w:cs="Arial"/>
          <w:b/>
          <w:bCs/>
        </w:rPr>
        <w:t>n</w:t>
      </w:r>
      <w:r w:rsidR="00C5230D" w:rsidRPr="00282E54">
        <w:rPr>
          <w:rFonts w:ascii="Arial" w:hAnsi="Arial" w:cs="Arial"/>
          <w:b/>
          <w:bCs/>
        </w:rPr>
        <w:t>:</w:t>
      </w:r>
    </w:p>
    <w:p w14:paraId="74989AA8" w14:textId="3E3C5D76" w:rsidR="00077675" w:rsidRPr="00282E54" w:rsidRDefault="00BF742C" w:rsidP="00ED2F01">
      <w:pPr>
        <w:pStyle w:val="Lijstalinea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 xml:space="preserve">Bijlage </w:t>
      </w:r>
      <w:r w:rsidR="00807619" w:rsidRPr="00282E54">
        <w:rPr>
          <w:rFonts w:ascii="Arial" w:hAnsi="Arial" w:cs="Arial"/>
        </w:rPr>
        <w:t>1</w:t>
      </w:r>
      <w:r w:rsidR="00786548" w:rsidRPr="00282E54">
        <w:rPr>
          <w:rFonts w:ascii="Arial" w:hAnsi="Arial" w:cs="Arial"/>
        </w:rPr>
        <w:t xml:space="preserve">: Model Baangarantie, ingevuld en ondertekend door </w:t>
      </w:r>
      <w:r w:rsidR="00FD6E17">
        <w:rPr>
          <w:rFonts w:ascii="Arial" w:hAnsi="Arial" w:cs="Arial"/>
        </w:rPr>
        <w:t>P</w:t>
      </w:r>
      <w:r w:rsidR="00FD6E17" w:rsidRPr="00282E54">
        <w:rPr>
          <w:rFonts w:ascii="Arial" w:hAnsi="Arial" w:cs="Arial"/>
        </w:rPr>
        <w:t>artijen</w:t>
      </w:r>
    </w:p>
    <w:p w14:paraId="06F0BD76" w14:textId="2CDA486B" w:rsidR="00786548" w:rsidRPr="00282E54" w:rsidRDefault="00786548" w:rsidP="00ED2F01">
      <w:pPr>
        <w:pStyle w:val="Lijstalinea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282E54">
        <w:rPr>
          <w:rFonts w:ascii="Arial" w:hAnsi="Arial" w:cs="Arial"/>
        </w:rPr>
        <w:t xml:space="preserve">Bijlage 2: Overzicht Totale Kosten van de Opleiding en afspraken Partijen over verdeling van Werknemers- en </w:t>
      </w:r>
      <w:r w:rsidR="00FD6E17" w:rsidRPr="00282E54">
        <w:rPr>
          <w:rFonts w:ascii="Arial" w:hAnsi="Arial" w:cs="Arial"/>
        </w:rPr>
        <w:t>Werkgevers</w:t>
      </w:r>
      <w:r w:rsidR="00FD6E17">
        <w:rPr>
          <w:rFonts w:ascii="Arial" w:hAnsi="Arial" w:cs="Arial"/>
        </w:rPr>
        <w:t>bijdrage</w:t>
      </w:r>
      <w:r w:rsidRPr="00282E54">
        <w:rPr>
          <w:rFonts w:ascii="Arial" w:hAnsi="Arial" w:cs="Arial"/>
        </w:rPr>
        <w:t>.</w:t>
      </w:r>
    </w:p>
    <w:sectPr w:rsidR="00786548" w:rsidRPr="00282E5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3DDE4" w14:textId="77777777" w:rsidR="00867271" w:rsidRDefault="00867271" w:rsidP="006C2316">
      <w:pPr>
        <w:spacing w:after="0" w:line="240" w:lineRule="auto"/>
      </w:pPr>
      <w:r>
        <w:separator/>
      </w:r>
    </w:p>
  </w:endnote>
  <w:endnote w:type="continuationSeparator" w:id="0">
    <w:p w14:paraId="7A220D73" w14:textId="77777777" w:rsidR="00867271" w:rsidRDefault="00867271" w:rsidP="006C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94B5" w14:textId="7CBB2D53" w:rsidR="00467989" w:rsidRPr="00467989" w:rsidRDefault="00467989">
    <w:pPr>
      <w:pStyle w:val="Voettekst"/>
      <w:rPr>
        <w:rFonts w:ascii="Arial" w:hAnsi="Arial" w:cs="Arial"/>
        <w:sz w:val="18"/>
      </w:rPr>
    </w:pPr>
    <w:r w:rsidRPr="00467989">
      <w:rPr>
        <w:rFonts w:ascii="Arial" w:hAnsi="Arial" w:cs="Arial"/>
        <w:sz w:val="18"/>
      </w:rPr>
      <w:t>Modelovereenkomst tot studiekostenregeling Zij instroom van nieuwe chauffeurs 20</w:t>
    </w:r>
    <w:r w:rsidR="00784837">
      <w:rPr>
        <w:rFonts w:ascii="Arial" w:hAnsi="Arial" w:cs="Arial"/>
        <w:sz w:val="18"/>
      </w:rPr>
      <w:t>2</w:t>
    </w:r>
    <w:r w:rsidR="00B010C4">
      <w:rPr>
        <w:rFonts w:ascii="Arial" w:hAnsi="Arial" w:cs="Arial"/>
        <w:sz w:val="18"/>
      </w:rPr>
      <w:t>5</w:t>
    </w:r>
    <w:r>
      <w:rPr>
        <w:rFonts w:ascii="Arial" w:hAnsi="Arial" w:cs="Arial"/>
        <w:sz w:val="18"/>
      </w:rPr>
      <w:t xml:space="preserve"> versie </w:t>
    </w:r>
    <w:r w:rsidR="00B010C4">
      <w:rPr>
        <w:rFonts w:ascii="Arial" w:hAnsi="Arial" w:cs="Arial"/>
        <w:sz w:val="18"/>
      </w:rPr>
      <w:t>12</w:t>
    </w:r>
    <w:r w:rsidR="00AE65BF">
      <w:rPr>
        <w:rFonts w:ascii="Arial" w:hAnsi="Arial" w:cs="Arial"/>
        <w:sz w:val="18"/>
      </w:rPr>
      <w:t>-</w:t>
    </w:r>
    <w:r w:rsidR="00E60737">
      <w:rPr>
        <w:rFonts w:ascii="Arial" w:hAnsi="Arial" w:cs="Arial"/>
        <w:sz w:val="18"/>
      </w:rPr>
      <w:t>0</w:t>
    </w:r>
    <w:r w:rsidR="00B010C4">
      <w:rPr>
        <w:rFonts w:ascii="Arial" w:hAnsi="Arial" w:cs="Arial"/>
        <w:sz w:val="18"/>
      </w:rPr>
      <w:t>2</w:t>
    </w:r>
    <w:r w:rsidR="00AE65BF">
      <w:rPr>
        <w:rFonts w:ascii="Arial" w:hAnsi="Arial" w:cs="Arial"/>
        <w:sz w:val="18"/>
      </w:rPr>
      <w:t>-202</w:t>
    </w:r>
    <w:r w:rsidR="00B010C4">
      <w:rPr>
        <w:rFonts w:ascii="Arial" w:hAnsi="Arial" w:cs="Arial"/>
        <w:sz w:val="18"/>
      </w:rPr>
      <w:t>5</w:t>
    </w:r>
  </w:p>
  <w:p w14:paraId="02345AC7" w14:textId="77777777" w:rsidR="000360E6" w:rsidRDefault="000360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0DC67" w14:textId="77777777" w:rsidR="00867271" w:rsidRDefault="00867271" w:rsidP="006C2316">
      <w:pPr>
        <w:spacing w:after="0" w:line="240" w:lineRule="auto"/>
      </w:pPr>
      <w:r>
        <w:separator/>
      </w:r>
    </w:p>
  </w:footnote>
  <w:footnote w:type="continuationSeparator" w:id="0">
    <w:p w14:paraId="2DDC6EC7" w14:textId="77777777" w:rsidR="00867271" w:rsidRDefault="00867271" w:rsidP="006C2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DED"/>
    <w:multiLevelType w:val="hybridMultilevel"/>
    <w:tmpl w:val="482E718C"/>
    <w:lvl w:ilvl="0" w:tplc="7946DADA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35C5"/>
    <w:multiLevelType w:val="hybridMultilevel"/>
    <w:tmpl w:val="C74C65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4DB2"/>
    <w:multiLevelType w:val="hybridMultilevel"/>
    <w:tmpl w:val="2AC07D00"/>
    <w:lvl w:ilvl="0" w:tplc="3EAA6EEE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0CBA"/>
    <w:multiLevelType w:val="hybridMultilevel"/>
    <w:tmpl w:val="D166D0EA"/>
    <w:lvl w:ilvl="0" w:tplc="334AE7DA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BA5"/>
    <w:multiLevelType w:val="hybridMultilevel"/>
    <w:tmpl w:val="F750595C"/>
    <w:lvl w:ilvl="0" w:tplc="2A264A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A264A8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1A8"/>
    <w:multiLevelType w:val="hybridMultilevel"/>
    <w:tmpl w:val="5BB4A0F4"/>
    <w:lvl w:ilvl="0" w:tplc="7946DADA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3BD3"/>
    <w:multiLevelType w:val="hybridMultilevel"/>
    <w:tmpl w:val="1DD02B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192A"/>
    <w:multiLevelType w:val="hybridMultilevel"/>
    <w:tmpl w:val="3280C0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5246D3"/>
    <w:multiLevelType w:val="hybridMultilevel"/>
    <w:tmpl w:val="81AE75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2210B"/>
    <w:multiLevelType w:val="hybridMultilevel"/>
    <w:tmpl w:val="B4A6CE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813A2"/>
    <w:multiLevelType w:val="hybridMultilevel"/>
    <w:tmpl w:val="A1E44F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E178F"/>
    <w:multiLevelType w:val="hybridMultilevel"/>
    <w:tmpl w:val="4482BC16"/>
    <w:lvl w:ilvl="0" w:tplc="537633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3044A"/>
    <w:multiLevelType w:val="hybridMultilevel"/>
    <w:tmpl w:val="742E6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6135"/>
    <w:multiLevelType w:val="hybridMultilevel"/>
    <w:tmpl w:val="FC38BBD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7B1424"/>
    <w:multiLevelType w:val="hybridMultilevel"/>
    <w:tmpl w:val="C0D2C5E4"/>
    <w:lvl w:ilvl="0" w:tplc="D8585A0A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200C5"/>
    <w:multiLevelType w:val="hybridMultilevel"/>
    <w:tmpl w:val="87FAFEB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4A1C"/>
    <w:multiLevelType w:val="hybridMultilevel"/>
    <w:tmpl w:val="5748EB14"/>
    <w:lvl w:ilvl="0" w:tplc="11B6EA7C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06713"/>
    <w:multiLevelType w:val="hybridMultilevel"/>
    <w:tmpl w:val="766A3F06"/>
    <w:lvl w:ilvl="0" w:tplc="2A264A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9F4A849E">
      <w:numFmt w:val="bullet"/>
      <w:lvlText w:val="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D3664"/>
    <w:multiLevelType w:val="hybridMultilevel"/>
    <w:tmpl w:val="8BB89B28"/>
    <w:lvl w:ilvl="0" w:tplc="E6888B9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895912"/>
    <w:multiLevelType w:val="hybridMultilevel"/>
    <w:tmpl w:val="B1C8EAAA"/>
    <w:lvl w:ilvl="0" w:tplc="7946DADA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40CD7"/>
    <w:multiLevelType w:val="hybridMultilevel"/>
    <w:tmpl w:val="F73C58E6"/>
    <w:lvl w:ilvl="0" w:tplc="88883BF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D1602"/>
    <w:multiLevelType w:val="hybridMultilevel"/>
    <w:tmpl w:val="1616BB8A"/>
    <w:lvl w:ilvl="0" w:tplc="7946DADA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13C3F"/>
    <w:multiLevelType w:val="hybridMultilevel"/>
    <w:tmpl w:val="FF10B0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51623"/>
    <w:multiLevelType w:val="hybridMultilevel"/>
    <w:tmpl w:val="71BA524C"/>
    <w:lvl w:ilvl="0" w:tplc="BE6817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6B53"/>
    <w:multiLevelType w:val="hybridMultilevel"/>
    <w:tmpl w:val="2C5C3F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77EC2"/>
    <w:multiLevelType w:val="hybridMultilevel"/>
    <w:tmpl w:val="043250CA"/>
    <w:lvl w:ilvl="0" w:tplc="2A264A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653D5"/>
    <w:multiLevelType w:val="hybridMultilevel"/>
    <w:tmpl w:val="B1CC6DB4"/>
    <w:lvl w:ilvl="0" w:tplc="85660E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A0190"/>
    <w:multiLevelType w:val="hybridMultilevel"/>
    <w:tmpl w:val="1D267C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04DD6"/>
    <w:multiLevelType w:val="hybridMultilevel"/>
    <w:tmpl w:val="C74C65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D19FD"/>
    <w:multiLevelType w:val="hybridMultilevel"/>
    <w:tmpl w:val="6AEA09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D77A4"/>
    <w:multiLevelType w:val="hybridMultilevel"/>
    <w:tmpl w:val="56D46EBE"/>
    <w:lvl w:ilvl="0" w:tplc="C05E63B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794466">
    <w:abstractNumId w:val="12"/>
  </w:num>
  <w:num w:numId="2" w16cid:durableId="1824198897">
    <w:abstractNumId w:val="22"/>
  </w:num>
  <w:num w:numId="3" w16cid:durableId="866523466">
    <w:abstractNumId w:val="26"/>
  </w:num>
  <w:num w:numId="4" w16cid:durableId="1823622332">
    <w:abstractNumId w:val="15"/>
  </w:num>
  <w:num w:numId="5" w16cid:durableId="1221407902">
    <w:abstractNumId w:val="11"/>
  </w:num>
  <w:num w:numId="6" w16cid:durableId="1671788777">
    <w:abstractNumId w:val="24"/>
  </w:num>
  <w:num w:numId="7" w16cid:durableId="343751411">
    <w:abstractNumId w:val="18"/>
  </w:num>
  <w:num w:numId="8" w16cid:durableId="694620233">
    <w:abstractNumId w:val="8"/>
  </w:num>
  <w:num w:numId="9" w16cid:durableId="1435327246">
    <w:abstractNumId w:val="9"/>
  </w:num>
  <w:num w:numId="10" w16cid:durableId="414203123">
    <w:abstractNumId w:val="3"/>
  </w:num>
  <w:num w:numId="11" w16cid:durableId="2070036809">
    <w:abstractNumId w:val="28"/>
  </w:num>
  <w:num w:numId="12" w16cid:durableId="174659823">
    <w:abstractNumId w:val="1"/>
  </w:num>
  <w:num w:numId="13" w16cid:durableId="1848596973">
    <w:abstractNumId w:val="20"/>
  </w:num>
  <w:num w:numId="14" w16cid:durableId="1091270637">
    <w:abstractNumId w:val="6"/>
  </w:num>
  <w:num w:numId="15" w16cid:durableId="224612470">
    <w:abstractNumId w:val="29"/>
  </w:num>
  <w:num w:numId="16" w16cid:durableId="967586283">
    <w:abstractNumId w:val="23"/>
  </w:num>
  <w:num w:numId="17" w16cid:durableId="502938920">
    <w:abstractNumId w:val="25"/>
  </w:num>
  <w:num w:numId="18" w16cid:durableId="247425704">
    <w:abstractNumId w:val="16"/>
  </w:num>
  <w:num w:numId="19" w16cid:durableId="436676727">
    <w:abstractNumId w:val="17"/>
  </w:num>
  <w:num w:numId="20" w16cid:durableId="51781569">
    <w:abstractNumId w:val="14"/>
  </w:num>
  <w:num w:numId="21" w16cid:durableId="1276405010">
    <w:abstractNumId w:val="4"/>
  </w:num>
  <w:num w:numId="22" w16cid:durableId="133916717">
    <w:abstractNumId w:val="2"/>
  </w:num>
  <w:num w:numId="23" w16cid:durableId="869806751">
    <w:abstractNumId w:val="10"/>
  </w:num>
  <w:num w:numId="24" w16cid:durableId="163400720">
    <w:abstractNumId w:val="30"/>
  </w:num>
  <w:num w:numId="25" w16cid:durableId="1255476301">
    <w:abstractNumId w:val="0"/>
  </w:num>
  <w:num w:numId="26" w16cid:durableId="562331199">
    <w:abstractNumId w:val="21"/>
  </w:num>
  <w:num w:numId="27" w16cid:durableId="563443289">
    <w:abstractNumId w:val="19"/>
  </w:num>
  <w:num w:numId="28" w16cid:durableId="1145925379">
    <w:abstractNumId w:val="5"/>
  </w:num>
  <w:num w:numId="29" w16cid:durableId="1628702724">
    <w:abstractNumId w:val="7"/>
  </w:num>
  <w:num w:numId="30" w16cid:durableId="1382097494">
    <w:abstractNumId w:val="13"/>
  </w:num>
  <w:num w:numId="31" w16cid:durableId="2902841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A4"/>
    <w:rsid w:val="00001374"/>
    <w:rsid w:val="00002CEC"/>
    <w:rsid w:val="00004F01"/>
    <w:rsid w:val="000202ED"/>
    <w:rsid w:val="00025FB9"/>
    <w:rsid w:val="000329B3"/>
    <w:rsid w:val="0003486C"/>
    <w:rsid w:val="000360E6"/>
    <w:rsid w:val="00043982"/>
    <w:rsid w:val="00045AD6"/>
    <w:rsid w:val="00053DCD"/>
    <w:rsid w:val="000606D8"/>
    <w:rsid w:val="0006082E"/>
    <w:rsid w:val="00064CB1"/>
    <w:rsid w:val="00064E9E"/>
    <w:rsid w:val="00066E6B"/>
    <w:rsid w:val="00073862"/>
    <w:rsid w:val="0007401B"/>
    <w:rsid w:val="00077675"/>
    <w:rsid w:val="0008283E"/>
    <w:rsid w:val="00083008"/>
    <w:rsid w:val="00085E60"/>
    <w:rsid w:val="00096034"/>
    <w:rsid w:val="00096ADB"/>
    <w:rsid w:val="000A47ED"/>
    <w:rsid w:val="000A6FA4"/>
    <w:rsid w:val="000A70B9"/>
    <w:rsid w:val="000B0EFC"/>
    <w:rsid w:val="000B0FBD"/>
    <w:rsid w:val="000B193F"/>
    <w:rsid w:val="000B34D4"/>
    <w:rsid w:val="000B7406"/>
    <w:rsid w:val="000C31AF"/>
    <w:rsid w:val="000D04D8"/>
    <w:rsid w:val="000D2AB3"/>
    <w:rsid w:val="000D4645"/>
    <w:rsid w:val="000D79B0"/>
    <w:rsid w:val="000E04D5"/>
    <w:rsid w:val="000E5032"/>
    <w:rsid w:val="000F0EA9"/>
    <w:rsid w:val="000F3432"/>
    <w:rsid w:val="001013DD"/>
    <w:rsid w:val="00101A16"/>
    <w:rsid w:val="00111DB6"/>
    <w:rsid w:val="00115B59"/>
    <w:rsid w:val="00117249"/>
    <w:rsid w:val="00140CD6"/>
    <w:rsid w:val="00143CC7"/>
    <w:rsid w:val="001471E6"/>
    <w:rsid w:val="00165944"/>
    <w:rsid w:val="001670BE"/>
    <w:rsid w:val="0017217C"/>
    <w:rsid w:val="00175B10"/>
    <w:rsid w:val="00175EEB"/>
    <w:rsid w:val="001815DD"/>
    <w:rsid w:val="00187EBB"/>
    <w:rsid w:val="00197930"/>
    <w:rsid w:val="001A1545"/>
    <w:rsid w:val="001A3755"/>
    <w:rsid w:val="001A5B86"/>
    <w:rsid w:val="001A7799"/>
    <w:rsid w:val="001B3A04"/>
    <w:rsid w:val="001B4E64"/>
    <w:rsid w:val="001C71BA"/>
    <w:rsid w:val="001D207A"/>
    <w:rsid w:val="001D29D2"/>
    <w:rsid w:val="001D749F"/>
    <w:rsid w:val="001E039D"/>
    <w:rsid w:val="001F2737"/>
    <w:rsid w:val="001F56B9"/>
    <w:rsid w:val="001F63C2"/>
    <w:rsid w:val="00205591"/>
    <w:rsid w:val="00210942"/>
    <w:rsid w:val="00216225"/>
    <w:rsid w:val="002232C7"/>
    <w:rsid w:val="00223CEB"/>
    <w:rsid w:val="00225846"/>
    <w:rsid w:val="002276D8"/>
    <w:rsid w:val="00232BF7"/>
    <w:rsid w:val="00237281"/>
    <w:rsid w:val="00240BFF"/>
    <w:rsid w:val="00241037"/>
    <w:rsid w:val="00241393"/>
    <w:rsid w:val="0024478B"/>
    <w:rsid w:val="00255770"/>
    <w:rsid w:val="00261341"/>
    <w:rsid w:val="00272234"/>
    <w:rsid w:val="00273E05"/>
    <w:rsid w:val="002753A1"/>
    <w:rsid w:val="00280198"/>
    <w:rsid w:val="00282E54"/>
    <w:rsid w:val="002832BA"/>
    <w:rsid w:val="00286FD7"/>
    <w:rsid w:val="00293204"/>
    <w:rsid w:val="002A190E"/>
    <w:rsid w:val="002A22AE"/>
    <w:rsid w:val="002A34A6"/>
    <w:rsid w:val="002B0B7F"/>
    <w:rsid w:val="002B4BBC"/>
    <w:rsid w:val="002C2299"/>
    <w:rsid w:val="002D35FE"/>
    <w:rsid w:val="002D5604"/>
    <w:rsid w:val="002D6111"/>
    <w:rsid w:val="002F3413"/>
    <w:rsid w:val="002F3ED5"/>
    <w:rsid w:val="002F509D"/>
    <w:rsid w:val="002F530F"/>
    <w:rsid w:val="00304A63"/>
    <w:rsid w:val="00305780"/>
    <w:rsid w:val="00310B32"/>
    <w:rsid w:val="003126C2"/>
    <w:rsid w:val="00312804"/>
    <w:rsid w:val="00313AC3"/>
    <w:rsid w:val="00315219"/>
    <w:rsid w:val="00316E35"/>
    <w:rsid w:val="00320749"/>
    <w:rsid w:val="0032514B"/>
    <w:rsid w:val="0033043B"/>
    <w:rsid w:val="00330922"/>
    <w:rsid w:val="00330B2C"/>
    <w:rsid w:val="00333007"/>
    <w:rsid w:val="00334AFC"/>
    <w:rsid w:val="00346018"/>
    <w:rsid w:val="003465F1"/>
    <w:rsid w:val="00352B26"/>
    <w:rsid w:val="003546C4"/>
    <w:rsid w:val="0036131D"/>
    <w:rsid w:val="00362C15"/>
    <w:rsid w:val="003708E1"/>
    <w:rsid w:val="00372696"/>
    <w:rsid w:val="0037306D"/>
    <w:rsid w:val="00373785"/>
    <w:rsid w:val="00374387"/>
    <w:rsid w:val="00375168"/>
    <w:rsid w:val="0037552C"/>
    <w:rsid w:val="00377474"/>
    <w:rsid w:val="00384302"/>
    <w:rsid w:val="00385136"/>
    <w:rsid w:val="003856A8"/>
    <w:rsid w:val="003A7B9A"/>
    <w:rsid w:val="003B2096"/>
    <w:rsid w:val="003B26A0"/>
    <w:rsid w:val="003B2C3E"/>
    <w:rsid w:val="003C38C9"/>
    <w:rsid w:val="003C6D7C"/>
    <w:rsid w:val="003C74F5"/>
    <w:rsid w:val="003D1081"/>
    <w:rsid w:val="003D28BB"/>
    <w:rsid w:val="003E1240"/>
    <w:rsid w:val="003E1D2A"/>
    <w:rsid w:val="003E44FE"/>
    <w:rsid w:val="003E454E"/>
    <w:rsid w:val="0040281D"/>
    <w:rsid w:val="00403E95"/>
    <w:rsid w:val="00410432"/>
    <w:rsid w:val="0041600F"/>
    <w:rsid w:val="004206B4"/>
    <w:rsid w:val="00433AC9"/>
    <w:rsid w:val="00433DDF"/>
    <w:rsid w:val="00434362"/>
    <w:rsid w:val="00436206"/>
    <w:rsid w:val="00451727"/>
    <w:rsid w:val="00463331"/>
    <w:rsid w:val="0046673C"/>
    <w:rsid w:val="00467989"/>
    <w:rsid w:val="00475C56"/>
    <w:rsid w:val="00482088"/>
    <w:rsid w:val="00482F6E"/>
    <w:rsid w:val="00484681"/>
    <w:rsid w:val="00485DCA"/>
    <w:rsid w:val="004863F6"/>
    <w:rsid w:val="004919D4"/>
    <w:rsid w:val="004968E3"/>
    <w:rsid w:val="00497896"/>
    <w:rsid w:val="004A426E"/>
    <w:rsid w:val="004B2643"/>
    <w:rsid w:val="004B59DC"/>
    <w:rsid w:val="004C0000"/>
    <w:rsid w:val="004C1FD9"/>
    <w:rsid w:val="004C3162"/>
    <w:rsid w:val="004D2ACF"/>
    <w:rsid w:val="004E101F"/>
    <w:rsid w:val="004E215A"/>
    <w:rsid w:val="004E28BF"/>
    <w:rsid w:val="004E5B0E"/>
    <w:rsid w:val="004E5B36"/>
    <w:rsid w:val="004E7DE9"/>
    <w:rsid w:val="004F2CD5"/>
    <w:rsid w:val="00503028"/>
    <w:rsid w:val="00505BEF"/>
    <w:rsid w:val="00515AE0"/>
    <w:rsid w:val="005251EE"/>
    <w:rsid w:val="00530D9C"/>
    <w:rsid w:val="00544592"/>
    <w:rsid w:val="00545692"/>
    <w:rsid w:val="00553FFD"/>
    <w:rsid w:val="00565F0D"/>
    <w:rsid w:val="00571D51"/>
    <w:rsid w:val="00585EC4"/>
    <w:rsid w:val="00591649"/>
    <w:rsid w:val="00591BE7"/>
    <w:rsid w:val="005941C7"/>
    <w:rsid w:val="005A0E83"/>
    <w:rsid w:val="005B20D8"/>
    <w:rsid w:val="005B2F28"/>
    <w:rsid w:val="005C0B66"/>
    <w:rsid w:val="005C1C63"/>
    <w:rsid w:val="005C7408"/>
    <w:rsid w:val="005E5CE3"/>
    <w:rsid w:val="005E6F12"/>
    <w:rsid w:val="005F19E1"/>
    <w:rsid w:val="005F7C8D"/>
    <w:rsid w:val="006013B2"/>
    <w:rsid w:val="006019B1"/>
    <w:rsid w:val="0060335D"/>
    <w:rsid w:val="0060579E"/>
    <w:rsid w:val="00614349"/>
    <w:rsid w:val="006201B3"/>
    <w:rsid w:val="006210F6"/>
    <w:rsid w:val="0062130E"/>
    <w:rsid w:val="00621799"/>
    <w:rsid w:val="00626D09"/>
    <w:rsid w:val="006320A5"/>
    <w:rsid w:val="006333A4"/>
    <w:rsid w:val="0064015E"/>
    <w:rsid w:val="0064578D"/>
    <w:rsid w:val="00646358"/>
    <w:rsid w:val="00656641"/>
    <w:rsid w:val="0065758F"/>
    <w:rsid w:val="0066097D"/>
    <w:rsid w:val="00664FC4"/>
    <w:rsid w:val="0068198D"/>
    <w:rsid w:val="0068722F"/>
    <w:rsid w:val="006914CB"/>
    <w:rsid w:val="00693D63"/>
    <w:rsid w:val="006A2741"/>
    <w:rsid w:val="006C027E"/>
    <w:rsid w:val="006C2316"/>
    <w:rsid w:val="006C326A"/>
    <w:rsid w:val="006C3E0E"/>
    <w:rsid w:val="006C6DF6"/>
    <w:rsid w:val="006D1E56"/>
    <w:rsid w:val="006D4793"/>
    <w:rsid w:val="006D7059"/>
    <w:rsid w:val="006E0CBD"/>
    <w:rsid w:val="006E48C5"/>
    <w:rsid w:val="006E48D6"/>
    <w:rsid w:val="006F0E8B"/>
    <w:rsid w:val="0070168C"/>
    <w:rsid w:val="007031E0"/>
    <w:rsid w:val="00705809"/>
    <w:rsid w:val="00706401"/>
    <w:rsid w:val="0071758C"/>
    <w:rsid w:val="00717682"/>
    <w:rsid w:val="00717730"/>
    <w:rsid w:val="00740F52"/>
    <w:rsid w:val="00745CAC"/>
    <w:rsid w:val="007546F3"/>
    <w:rsid w:val="00764895"/>
    <w:rsid w:val="007665E8"/>
    <w:rsid w:val="007821E4"/>
    <w:rsid w:val="00784837"/>
    <w:rsid w:val="00786548"/>
    <w:rsid w:val="00791676"/>
    <w:rsid w:val="007921B9"/>
    <w:rsid w:val="00793F73"/>
    <w:rsid w:val="00796FA3"/>
    <w:rsid w:val="007A06C5"/>
    <w:rsid w:val="007A11AB"/>
    <w:rsid w:val="007A5F98"/>
    <w:rsid w:val="007B068B"/>
    <w:rsid w:val="007B075A"/>
    <w:rsid w:val="007E1465"/>
    <w:rsid w:val="007E4894"/>
    <w:rsid w:val="007E4BAE"/>
    <w:rsid w:val="007E7835"/>
    <w:rsid w:val="007F0391"/>
    <w:rsid w:val="007F245C"/>
    <w:rsid w:val="007F780F"/>
    <w:rsid w:val="00801A57"/>
    <w:rsid w:val="00805104"/>
    <w:rsid w:val="00807619"/>
    <w:rsid w:val="0081121A"/>
    <w:rsid w:val="0083406F"/>
    <w:rsid w:val="00834898"/>
    <w:rsid w:val="008378A9"/>
    <w:rsid w:val="00860CC3"/>
    <w:rsid w:val="0086678A"/>
    <w:rsid w:val="00867271"/>
    <w:rsid w:val="0087344A"/>
    <w:rsid w:val="00875ED6"/>
    <w:rsid w:val="00883FCB"/>
    <w:rsid w:val="00884615"/>
    <w:rsid w:val="008852ED"/>
    <w:rsid w:val="0088594C"/>
    <w:rsid w:val="008911C3"/>
    <w:rsid w:val="008911E2"/>
    <w:rsid w:val="008957EA"/>
    <w:rsid w:val="008A6A12"/>
    <w:rsid w:val="008B28D0"/>
    <w:rsid w:val="008C3A1B"/>
    <w:rsid w:val="008C4006"/>
    <w:rsid w:val="008C7437"/>
    <w:rsid w:val="008F27B5"/>
    <w:rsid w:val="008F34F9"/>
    <w:rsid w:val="008F7113"/>
    <w:rsid w:val="00902A10"/>
    <w:rsid w:val="00902FA0"/>
    <w:rsid w:val="00903CD9"/>
    <w:rsid w:val="00916496"/>
    <w:rsid w:val="009201FF"/>
    <w:rsid w:val="00920315"/>
    <w:rsid w:val="009233B5"/>
    <w:rsid w:val="00924439"/>
    <w:rsid w:val="00924CB0"/>
    <w:rsid w:val="00926075"/>
    <w:rsid w:val="00927710"/>
    <w:rsid w:val="00930942"/>
    <w:rsid w:val="009433B1"/>
    <w:rsid w:val="009451B5"/>
    <w:rsid w:val="00945C7C"/>
    <w:rsid w:val="009503B0"/>
    <w:rsid w:val="00955157"/>
    <w:rsid w:val="009553F5"/>
    <w:rsid w:val="009567FA"/>
    <w:rsid w:val="00957C75"/>
    <w:rsid w:val="009613E9"/>
    <w:rsid w:val="00972911"/>
    <w:rsid w:val="009756F7"/>
    <w:rsid w:val="009766E3"/>
    <w:rsid w:val="00982889"/>
    <w:rsid w:val="00984685"/>
    <w:rsid w:val="00986761"/>
    <w:rsid w:val="009876C8"/>
    <w:rsid w:val="0099284B"/>
    <w:rsid w:val="00993950"/>
    <w:rsid w:val="009A4A0A"/>
    <w:rsid w:val="009A7D05"/>
    <w:rsid w:val="009B01A2"/>
    <w:rsid w:val="009B2725"/>
    <w:rsid w:val="009B4754"/>
    <w:rsid w:val="009B6D6A"/>
    <w:rsid w:val="009B7F78"/>
    <w:rsid w:val="009C0D89"/>
    <w:rsid w:val="009C6266"/>
    <w:rsid w:val="009D39FC"/>
    <w:rsid w:val="009D7205"/>
    <w:rsid w:val="009E4970"/>
    <w:rsid w:val="009F5130"/>
    <w:rsid w:val="00A037CA"/>
    <w:rsid w:val="00A12523"/>
    <w:rsid w:val="00A135FA"/>
    <w:rsid w:val="00A1610E"/>
    <w:rsid w:val="00A20232"/>
    <w:rsid w:val="00A24661"/>
    <w:rsid w:val="00A26866"/>
    <w:rsid w:val="00A2ADDA"/>
    <w:rsid w:val="00A32446"/>
    <w:rsid w:val="00A3635C"/>
    <w:rsid w:val="00A36B75"/>
    <w:rsid w:val="00A428F9"/>
    <w:rsid w:val="00A47E0E"/>
    <w:rsid w:val="00A47ED6"/>
    <w:rsid w:val="00A52EDA"/>
    <w:rsid w:val="00A54F90"/>
    <w:rsid w:val="00A55027"/>
    <w:rsid w:val="00A568AA"/>
    <w:rsid w:val="00A630C3"/>
    <w:rsid w:val="00A6550E"/>
    <w:rsid w:val="00A670D2"/>
    <w:rsid w:val="00A6776F"/>
    <w:rsid w:val="00A761BC"/>
    <w:rsid w:val="00A80594"/>
    <w:rsid w:val="00A86AA5"/>
    <w:rsid w:val="00A90589"/>
    <w:rsid w:val="00A91EAD"/>
    <w:rsid w:val="00A97905"/>
    <w:rsid w:val="00AA229F"/>
    <w:rsid w:val="00AA3D42"/>
    <w:rsid w:val="00AA5787"/>
    <w:rsid w:val="00AA5DB1"/>
    <w:rsid w:val="00AA713F"/>
    <w:rsid w:val="00AB53E4"/>
    <w:rsid w:val="00AB68A9"/>
    <w:rsid w:val="00AC0295"/>
    <w:rsid w:val="00AC1006"/>
    <w:rsid w:val="00AC15D6"/>
    <w:rsid w:val="00AC5019"/>
    <w:rsid w:val="00AD0DB7"/>
    <w:rsid w:val="00AD2A6B"/>
    <w:rsid w:val="00AD30F7"/>
    <w:rsid w:val="00AE23EA"/>
    <w:rsid w:val="00AE464B"/>
    <w:rsid w:val="00AE609E"/>
    <w:rsid w:val="00AE65BF"/>
    <w:rsid w:val="00AE6EC8"/>
    <w:rsid w:val="00AE74F3"/>
    <w:rsid w:val="00AF2A0A"/>
    <w:rsid w:val="00AF32B7"/>
    <w:rsid w:val="00AF37A6"/>
    <w:rsid w:val="00AF6834"/>
    <w:rsid w:val="00B009FF"/>
    <w:rsid w:val="00B010C4"/>
    <w:rsid w:val="00B10E80"/>
    <w:rsid w:val="00B11B65"/>
    <w:rsid w:val="00B12D98"/>
    <w:rsid w:val="00B160AB"/>
    <w:rsid w:val="00B172F5"/>
    <w:rsid w:val="00B20207"/>
    <w:rsid w:val="00B2278A"/>
    <w:rsid w:val="00B22CB4"/>
    <w:rsid w:val="00B23E01"/>
    <w:rsid w:val="00B269EA"/>
    <w:rsid w:val="00B34C33"/>
    <w:rsid w:val="00B3748E"/>
    <w:rsid w:val="00B4419A"/>
    <w:rsid w:val="00B44D9E"/>
    <w:rsid w:val="00B46EB8"/>
    <w:rsid w:val="00B519CF"/>
    <w:rsid w:val="00B5652C"/>
    <w:rsid w:val="00B61205"/>
    <w:rsid w:val="00B63F6C"/>
    <w:rsid w:val="00B72552"/>
    <w:rsid w:val="00B731D4"/>
    <w:rsid w:val="00B77844"/>
    <w:rsid w:val="00B8062B"/>
    <w:rsid w:val="00B81D78"/>
    <w:rsid w:val="00B86C60"/>
    <w:rsid w:val="00B937ED"/>
    <w:rsid w:val="00B95202"/>
    <w:rsid w:val="00B9766C"/>
    <w:rsid w:val="00BA3725"/>
    <w:rsid w:val="00BA76B5"/>
    <w:rsid w:val="00BB46BE"/>
    <w:rsid w:val="00BB7676"/>
    <w:rsid w:val="00BB7A71"/>
    <w:rsid w:val="00BC0DE4"/>
    <w:rsid w:val="00BC3916"/>
    <w:rsid w:val="00BD3630"/>
    <w:rsid w:val="00BD42B2"/>
    <w:rsid w:val="00BD7BBE"/>
    <w:rsid w:val="00BE0005"/>
    <w:rsid w:val="00BF0D0C"/>
    <w:rsid w:val="00BF4165"/>
    <w:rsid w:val="00BF4704"/>
    <w:rsid w:val="00BF4E94"/>
    <w:rsid w:val="00BF4EC3"/>
    <w:rsid w:val="00BF742C"/>
    <w:rsid w:val="00C01ACD"/>
    <w:rsid w:val="00C03F70"/>
    <w:rsid w:val="00C0563B"/>
    <w:rsid w:val="00C058F4"/>
    <w:rsid w:val="00C1051C"/>
    <w:rsid w:val="00C125FD"/>
    <w:rsid w:val="00C22BD1"/>
    <w:rsid w:val="00C248C2"/>
    <w:rsid w:val="00C26195"/>
    <w:rsid w:val="00C40130"/>
    <w:rsid w:val="00C44321"/>
    <w:rsid w:val="00C46EA0"/>
    <w:rsid w:val="00C50A52"/>
    <w:rsid w:val="00C515D4"/>
    <w:rsid w:val="00C51896"/>
    <w:rsid w:val="00C5230D"/>
    <w:rsid w:val="00C5410C"/>
    <w:rsid w:val="00C637EC"/>
    <w:rsid w:val="00C6648B"/>
    <w:rsid w:val="00C67821"/>
    <w:rsid w:val="00C70384"/>
    <w:rsid w:val="00C71404"/>
    <w:rsid w:val="00C75AE8"/>
    <w:rsid w:val="00C76189"/>
    <w:rsid w:val="00C771F8"/>
    <w:rsid w:val="00C80050"/>
    <w:rsid w:val="00C80F01"/>
    <w:rsid w:val="00C818D8"/>
    <w:rsid w:val="00C850CF"/>
    <w:rsid w:val="00C86814"/>
    <w:rsid w:val="00C92549"/>
    <w:rsid w:val="00C92EE0"/>
    <w:rsid w:val="00C96E01"/>
    <w:rsid w:val="00C973DB"/>
    <w:rsid w:val="00CA7883"/>
    <w:rsid w:val="00CB1893"/>
    <w:rsid w:val="00CB4A83"/>
    <w:rsid w:val="00CB7965"/>
    <w:rsid w:val="00CC077D"/>
    <w:rsid w:val="00CC1C30"/>
    <w:rsid w:val="00CC4B73"/>
    <w:rsid w:val="00CC6DE9"/>
    <w:rsid w:val="00CC6FEC"/>
    <w:rsid w:val="00CD0BA4"/>
    <w:rsid w:val="00CE2444"/>
    <w:rsid w:val="00CE45D6"/>
    <w:rsid w:val="00CE79E7"/>
    <w:rsid w:val="00D034D2"/>
    <w:rsid w:val="00D1206D"/>
    <w:rsid w:val="00D24910"/>
    <w:rsid w:val="00D2589E"/>
    <w:rsid w:val="00D36B66"/>
    <w:rsid w:val="00D428C1"/>
    <w:rsid w:val="00D44B28"/>
    <w:rsid w:val="00D44DD5"/>
    <w:rsid w:val="00D4504F"/>
    <w:rsid w:val="00D56BE3"/>
    <w:rsid w:val="00D606DA"/>
    <w:rsid w:val="00D625B1"/>
    <w:rsid w:val="00D644B9"/>
    <w:rsid w:val="00D64E1C"/>
    <w:rsid w:val="00D6632A"/>
    <w:rsid w:val="00D6683F"/>
    <w:rsid w:val="00D70C82"/>
    <w:rsid w:val="00D75FAD"/>
    <w:rsid w:val="00D8029B"/>
    <w:rsid w:val="00D82DF0"/>
    <w:rsid w:val="00D8696F"/>
    <w:rsid w:val="00D9486F"/>
    <w:rsid w:val="00D94AAB"/>
    <w:rsid w:val="00D95F26"/>
    <w:rsid w:val="00D962D3"/>
    <w:rsid w:val="00D96FFA"/>
    <w:rsid w:val="00D979CB"/>
    <w:rsid w:val="00DA1A2B"/>
    <w:rsid w:val="00DA2D2F"/>
    <w:rsid w:val="00DA3883"/>
    <w:rsid w:val="00DB4918"/>
    <w:rsid w:val="00DB5C8E"/>
    <w:rsid w:val="00DB637D"/>
    <w:rsid w:val="00DC5E97"/>
    <w:rsid w:val="00DC7E54"/>
    <w:rsid w:val="00DD0BA1"/>
    <w:rsid w:val="00DD17D6"/>
    <w:rsid w:val="00DE14AC"/>
    <w:rsid w:val="00DE15F8"/>
    <w:rsid w:val="00DE48CC"/>
    <w:rsid w:val="00DE7C81"/>
    <w:rsid w:val="00DF3599"/>
    <w:rsid w:val="00DF3B70"/>
    <w:rsid w:val="00E00535"/>
    <w:rsid w:val="00E06865"/>
    <w:rsid w:val="00E07C2B"/>
    <w:rsid w:val="00E1713D"/>
    <w:rsid w:val="00E32513"/>
    <w:rsid w:val="00E336C6"/>
    <w:rsid w:val="00E34AE0"/>
    <w:rsid w:val="00E35613"/>
    <w:rsid w:val="00E43669"/>
    <w:rsid w:val="00E437FB"/>
    <w:rsid w:val="00E47855"/>
    <w:rsid w:val="00E52AB5"/>
    <w:rsid w:val="00E52BBF"/>
    <w:rsid w:val="00E535C1"/>
    <w:rsid w:val="00E53A52"/>
    <w:rsid w:val="00E55626"/>
    <w:rsid w:val="00E5795F"/>
    <w:rsid w:val="00E60737"/>
    <w:rsid w:val="00E663DB"/>
    <w:rsid w:val="00E674F4"/>
    <w:rsid w:val="00E74280"/>
    <w:rsid w:val="00E747C2"/>
    <w:rsid w:val="00E76A1A"/>
    <w:rsid w:val="00E80DC7"/>
    <w:rsid w:val="00E840BB"/>
    <w:rsid w:val="00E85AF2"/>
    <w:rsid w:val="00E87153"/>
    <w:rsid w:val="00E925EE"/>
    <w:rsid w:val="00E942A6"/>
    <w:rsid w:val="00EA1FB5"/>
    <w:rsid w:val="00EA234C"/>
    <w:rsid w:val="00EA330D"/>
    <w:rsid w:val="00EB4BB3"/>
    <w:rsid w:val="00EB4CB4"/>
    <w:rsid w:val="00EB5FDB"/>
    <w:rsid w:val="00EB709D"/>
    <w:rsid w:val="00EB72D6"/>
    <w:rsid w:val="00EC45FF"/>
    <w:rsid w:val="00EC6069"/>
    <w:rsid w:val="00ED130D"/>
    <w:rsid w:val="00ED2F01"/>
    <w:rsid w:val="00ED57F0"/>
    <w:rsid w:val="00EE53A0"/>
    <w:rsid w:val="00EF08D2"/>
    <w:rsid w:val="00EF43EE"/>
    <w:rsid w:val="00EF5E19"/>
    <w:rsid w:val="00F00B4D"/>
    <w:rsid w:val="00F070AB"/>
    <w:rsid w:val="00F12520"/>
    <w:rsid w:val="00F13CDD"/>
    <w:rsid w:val="00F13DD9"/>
    <w:rsid w:val="00F14A5B"/>
    <w:rsid w:val="00F15D05"/>
    <w:rsid w:val="00F25E0C"/>
    <w:rsid w:val="00F37FDF"/>
    <w:rsid w:val="00F41647"/>
    <w:rsid w:val="00F441B0"/>
    <w:rsid w:val="00F4675C"/>
    <w:rsid w:val="00F64DBF"/>
    <w:rsid w:val="00F67ADD"/>
    <w:rsid w:val="00F778C5"/>
    <w:rsid w:val="00F779AD"/>
    <w:rsid w:val="00F900F7"/>
    <w:rsid w:val="00F931B7"/>
    <w:rsid w:val="00F943F3"/>
    <w:rsid w:val="00F96C1A"/>
    <w:rsid w:val="00FA2BAC"/>
    <w:rsid w:val="00FB387C"/>
    <w:rsid w:val="00FB39CB"/>
    <w:rsid w:val="00FB3B36"/>
    <w:rsid w:val="00FC5F3A"/>
    <w:rsid w:val="00FC7525"/>
    <w:rsid w:val="00FD05C0"/>
    <w:rsid w:val="00FD389D"/>
    <w:rsid w:val="00FD5679"/>
    <w:rsid w:val="00FD6E17"/>
    <w:rsid w:val="00FD7629"/>
    <w:rsid w:val="00FE25FD"/>
    <w:rsid w:val="00FE38AB"/>
    <w:rsid w:val="00FE3C49"/>
    <w:rsid w:val="00FE5CC7"/>
    <w:rsid w:val="00FE5EA7"/>
    <w:rsid w:val="00FE6A16"/>
    <w:rsid w:val="00FF13CD"/>
    <w:rsid w:val="00FF5B25"/>
    <w:rsid w:val="00FF78AC"/>
    <w:rsid w:val="0A74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34CEA"/>
  <w15:chartTrackingRefBased/>
  <w15:docId w15:val="{48DDC154-5B5E-42DE-A9FD-CEA97778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426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3C49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D04D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D04D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D04D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D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04D8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02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C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316"/>
  </w:style>
  <w:style w:type="paragraph" w:styleId="Voettekst">
    <w:name w:val="footer"/>
    <w:basedOn w:val="Standaard"/>
    <w:link w:val="VoettekstChar"/>
    <w:uiPriority w:val="99"/>
    <w:unhideWhenUsed/>
    <w:rsid w:val="006C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ed3494-50ca-4c5a-8af5-80eedde3a505">
      <Terms xmlns="http://schemas.microsoft.com/office/infopath/2007/PartnerControls"/>
    </lcf76f155ced4ddcb4097134ff3c332f>
    <TaxCatchAll xmlns="ca402780-7ca4-4612-b85b-2f7c6df3af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E5E6B55F53A4992E688001EC8F51B" ma:contentTypeVersion="16" ma:contentTypeDescription="Een nieuw document maken." ma:contentTypeScope="" ma:versionID="fb5d4e24eed77642d2b86e14a047fdbf">
  <xsd:schema xmlns:xsd="http://www.w3.org/2001/XMLSchema" xmlns:xs="http://www.w3.org/2001/XMLSchema" xmlns:p="http://schemas.microsoft.com/office/2006/metadata/properties" xmlns:ns2="8eed3494-50ca-4c5a-8af5-80eedde3a505" xmlns:ns3="ca402780-7ca4-4612-b85b-2f7c6df3af91" targetNamespace="http://schemas.microsoft.com/office/2006/metadata/properties" ma:root="true" ma:fieldsID="643a83033d607b0d4ef0bfad90fa0883" ns2:_="" ns3:_="">
    <xsd:import namespace="8eed3494-50ca-4c5a-8af5-80eedde3a505"/>
    <xsd:import namespace="ca402780-7ca4-4612-b85b-2f7c6df3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d3494-50ca-4c5a-8af5-80eedde3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0adf3-dbfb-476e-aaf8-a8a4bb87a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02780-7ca4-4612-b85b-2f7c6df3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abf8f0-8a07-4216-987c-4534b81837d8}" ma:internalName="TaxCatchAll" ma:showField="CatchAllData" ma:web="ca402780-7ca4-4612-b85b-2f7c6df3a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D8943-9B33-4AE7-8157-2368E79FB689}">
  <ds:schemaRefs>
    <ds:schemaRef ds:uri="http://schemas.microsoft.com/office/2006/metadata/properties"/>
    <ds:schemaRef ds:uri="http://schemas.microsoft.com/office/infopath/2007/PartnerControls"/>
    <ds:schemaRef ds:uri="8eed3494-50ca-4c5a-8af5-80eedde3a505"/>
    <ds:schemaRef ds:uri="ca402780-7ca4-4612-b85b-2f7c6df3af91"/>
  </ds:schemaRefs>
</ds:datastoreItem>
</file>

<file path=customXml/itemProps2.xml><?xml version="1.0" encoding="utf-8"?>
<ds:datastoreItem xmlns:ds="http://schemas.openxmlformats.org/officeDocument/2006/customXml" ds:itemID="{73607312-D51E-4E2C-9F54-782A043C9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EF203-A3E0-4C16-8611-8026B41087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D720E-CA30-4AF3-80E8-FB53BB000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d3494-50ca-4c5a-8af5-80eedde3a505"/>
    <ds:schemaRef ds:uri="ca402780-7ca4-4612-b85b-2f7c6df3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 Mustafic</dc:creator>
  <cp:keywords/>
  <dc:description/>
  <cp:lastModifiedBy>Roy Roeven</cp:lastModifiedBy>
  <cp:revision>4</cp:revision>
  <cp:lastPrinted>2017-02-08T16:30:00Z</cp:lastPrinted>
  <dcterms:created xsi:type="dcterms:W3CDTF">2024-02-07T15:17:00Z</dcterms:created>
  <dcterms:modified xsi:type="dcterms:W3CDTF">2025-02-12T14:32:00Z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0x010100EC531D753F4B894AB0409451582494C0</vt:lpwstr>
  </property>
</Properties>
</file>